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66.9291338582677" w:right="-491.6929133858275" w:firstLine="0"/>
        <w:jc w:val="center"/>
        <w:rPr>
          <w:rFonts w:ascii="EB Garamond" w:cs="EB Garamond" w:eastAsia="EB Garamond" w:hAnsi="EB Garamond"/>
          <w:b w:val="1"/>
          <w:bCs w:val="1"/>
          <w:color w:val="1c4587"/>
          <w:sz w:val="2"/>
          <w:szCs w:val="2"/>
        </w:rPr>
      </w:pPr>
      <w:r w:rsidDel="00000000" w:rsidR="00000000" w:rsidRPr="00000000">
        <w:rPr>
          <w:rtl w:val="0"/>
        </w:rPr>
      </w:r>
    </w:p>
    <w:p w:rsidR="00000000" w:rsidDel="00000000" w:rsidP="00000000" w:rsidRDefault="00000000" w:rsidRPr="00000000" w14:paraId="00000002">
      <w:pPr>
        <w:ind w:left="-566.9291338582677" w:right="-491.6929133858275" w:firstLine="0"/>
        <w:jc w:val="left"/>
        <w:rPr>
          <w:rFonts w:ascii="EB Garamond" w:cs="EB Garamond" w:eastAsia="EB Garamond" w:hAnsi="EB Garamond"/>
          <w:b w:val="1"/>
          <w:bCs w:val="1"/>
          <w:color w:val="1c4587"/>
          <w:sz w:val="2"/>
          <w:szCs w:val="2"/>
        </w:rPr>
      </w:pPr>
      <w:r w:rsidDel="00000000" w:rsidR="00000000" w:rsidRPr="00000000">
        <w:rPr>
          <w:rtl w:val="0"/>
        </w:rPr>
      </w:r>
    </w:p>
    <w:p w:rsidR="00000000" w:rsidDel="00000000" w:rsidP="00000000" w:rsidRDefault="00000000" w:rsidRPr="00000000" w14:paraId="00000003">
      <w:pPr>
        <w:ind w:left="-566.9291338582677" w:right="-491.6929133858275" w:firstLine="0"/>
        <w:jc w:val="left"/>
        <w:rPr>
          <w:rFonts w:ascii="EB Garamond" w:cs="EB Garamond" w:eastAsia="EB Garamond" w:hAnsi="EB Garamond"/>
          <w:b w:val="1"/>
          <w:bCs w:val="1"/>
          <w:color w:val="1c4587"/>
          <w:sz w:val="2"/>
          <w:szCs w:val="2"/>
        </w:rPr>
      </w:pPr>
      <w:r w:rsidDel="00000000" w:rsidR="00000000" w:rsidRPr="00000000">
        <w:rPr>
          <w:rtl w:val="0"/>
        </w:rPr>
      </w:r>
    </w:p>
    <w:p w:rsidR="00000000" w:rsidDel="00000000" w:rsidP="00000000" w:rsidRDefault="00000000" w:rsidRPr="00000000" w14:paraId="00000004">
      <w:pPr>
        <w:ind w:left="-566.9291338582677" w:right="-491.6929133858275" w:firstLine="0"/>
        <w:jc w:val="left"/>
        <w:rPr>
          <w:rFonts w:ascii="EB Garamond" w:cs="EB Garamond" w:eastAsia="EB Garamond" w:hAnsi="EB Garamond"/>
          <w:b w:val="1"/>
          <w:bCs w:val="1"/>
          <w:color w:val="1c4587"/>
          <w:sz w:val="2"/>
          <w:szCs w:val="2"/>
        </w:rPr>
      </w:pPr>
      <w:r w:rsidDel="00000000" w:rsidR="00000000" w:rsidRPr="00000000">
        <w:rPr>
          <w:rtl w:val="0"/>
        </w:rPr>
      </w:r>
    </w:p>
    <w:p w:rsidR="00000000" w:rsidDel="00000000" w:rsidP="00000000" w:rsidRDefault="00000000" w:rsidRPr="00000000" w14:paraId="00000005">
      <w:pPr>
        <w:ind w:left="-566.9291338582677" w:right="-491.6929133858275" w:firstLine="0"/>
        <w:jc w:val="left"/>
        <w:rPr>
          <w:rFonts w:ascii="EB Garamond" w:cs="EB Garamond" w:eastAsia="EB Garamond" w:hAnsi="EB Garamond"/>
          <w:b w:val="1"/>
          <w:bCs w:val="1"/>
          <w:color w:val="1c4587"/>
          <w:sz w:val="2"/>
          <w:szCs w:val="2"/>
          <w:highlight w:val="white"/>
        </w:rPr>
      </w:pPr>
      <w:r w:rsidDel="00000000" w:rsidR="00000000" w:rsidRPr="00000000">
        <w:rPr>
          <w:rtl w:val="0"/>
        </w:rPr>
      </w:r>
    </w:p>
    <w:p w:rsidR="00000000" w:rsidDel="00000000" w:rsidP="00000000" w:rsidRDefault="00000000" w:rsidRPr="00000000" w14:paraId="00000006">
      <w:pPr>
        <w:ind w:left="-566.9291338582677" w:right="-491.6929133858275" w:firstLine="0"/>
        <w:jc w:val="left"/>
        <w:rPr>
          <w:rFonts w:ascii="EB Garamond" w:cs="EB Garamond" w:eastAsia="EB Garamond" w:hAnsi="EB Garamond"/>
          <w:b w:val="1"/>
          <w:bCs w:val="1"/>
          <w:color w:val="1c4587"/>
          <w:sz w:val="2"/>
          <w:szCs w:val="2"/>
          <w:highlight w:val="white"/>
        </w:rPr>
      </w:pPr>
      <w:r w:rsidDel="00000000" w:rsidR="00000000" w:rsidRPr="00000000">
        <w:rPr>
          <w:rtl w:val="0"/>
        </w:rPr>
      </w:r>
    </w:p>
    <w:p w:rsidR="00000000" w:rsidDel="00000000" w:rsidP="00000000" w:rsidRDefault="00000000" w:rsidRPr="00000000" w14:paraId="00000007">
      <w:pPr>
        <w:ind w:left="-566.9291338582677" w:right="-491.6929133858275" w:firstLine="0"/>
        <w:jc w:val="left"/>
        <w:rPr>
          <w:rFonts w:ascii="EB Garamond" w:cs="EB Garamond" w:eastAsia="EB Garamond" w:hAnsi="EB Garamond"/>
          <w:b w:val="1"/>
          <w:bCs w:val="1"/>
          <w:color w:val="1c4587"/>
          <w:sz w:val="2"/>
          <w:szCs w:val="2"/>
          <w:highlight w:val="white"/>
        </w:rPr>
      </w:pPr>
      <w:r w:rsidDel="00000000" w:rsidR="00000000" w:rsidRPr="00000000">
        <w:rPr>
          <w:rtl w:val="0"/>
        </w:rPr>
      </w:r>
    </w:p>
    <w:p w:rsidR="00000000" w:rsidDel="00000000" w:rsidP="00000000" w:rsidRDefault="00000000" w:rsidRPr="00000000" w14:paraId="00000008">
      <w:pPr>
        <w:ind w:left="-566.9291338582677" w:right="-491.6929133858275" w:firstLine="0"/>
        <w:jc w:val="left"/>
        <w:rPr>
          <w:rFonts w:ascii="EB Garamond" w:cs="EB Garamond" w:eastAsia="EB Garamond" w:hAnsi="EB Garamond"/>
          <w:b w:val="1"/>
          <w:bCs w:val="1"/>
          <w:color w:val="1c4587"/>
          <w:sz w:val="2"/>
          <w:szCs w:val="2"/>
          <w:highlight w:val="white"/>
        </w:rPr>
      </w:pPr>
      <w:r w:rsidDel="00000000" w:rsidR="00000000" w:rsidRPr="00000000">
        <w:rPr>
          <w:rtl w:val="0"/>
        </w:rPr>
      </w:r>
    </w:p>
    <w:p w:rsidR="00000000" w:rsidDel="00000000" w:rsidP="00000000" w:rsidRDefault="00000000" w:rsidRPr="00000000" w14:paraId="00000009">
      <w:pPr>
        <w:ind w:left="-566.9291338582677" w:right="-491.6929133858275" w:firstLine="0"/>
        <w:jc w:val="left"/>
        <w:rPr>
          <w:rFonts w:ascii="EB Garamond" w:cs="EB Garamond" w:eastAsia="EB Garamond" w:hAnsi="EB Garamond"/>
          <w:b w:val="1"/>
          <w:bCs w:val="1"/>
          <w:color w:val="1c4587"/>
          <w:sz w:val="2"/>
          <w:szCs w:val="2"/>
          <w:highlight w:val="white"/>
        </w:rPr>
      </w:pPr>
      <w:r w:rsidDel="00000000" w:rsidR="00000000" w:rsidRPr="00000000">
        <w:rPr>
          <w:rtl w:val="0"/>
        </w:rPr>
      </w:r>
    </w:p>
    <w:p w:rsidR="00000000" w:rsidDel="00000000" w:rsidP="00000000" w:rsidRDefault="00000000" w:rsidRPr="00000000" w14:paraId="0000000A">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tbl>
      <w:tblPr>
        <w:tblStyle w:val="Table1"/>
        <w:tblW w:w="15701.92913385827"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6.9881889763783"/>
        <w:gridCol w:w="2616.9881889763783"/>
        <w:gridCol w:w="2616.9881889763783"/>
        <w:gridCol w:w="2616.9881889763783"/>
        <w:gridCol w:w="2616.9881889763783"/>
        <w:gridCol w:w="2616.9881889763783"/>
        <w:tblGridChange w:id="0">
          <w:tblGrid>
            <w:gridCol w:w="2616.9881889763783"/>
            <w:gridCol w:w="2616.9881889763783"/>
            <w:gridCol w:w="2616.9881889763783"/>
            <w:gridCol w:w="2616.9881889763783"/>
            <w:gridCol w:w="2616.9881889763783"/>
            <w:gridCol w:w="2616.9881889763783"/>
          </w:tblGrid>
        </w:tblGridChange>
      </w:tblGrid>
      <w:tr>
        <w:trPr>
          <w:cantSplit w:val="0"/>
          <w:trHeight w:val="440" w:hRule="atLeast"/>
          <w:tblHeader w:val="0"/>
        </w:trPr>
        <w:tc>
          <w:tcPr>
            <w:gridSpan w:val="6"/>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jc w:val="left"/>
              <w:rPr>
                <w:rFonts w:ascii="EB Garamond" w:cs="EB Garamond" w:eastAsia="EB Garamond" w:hAnsi="EB Garamond"/>
                <w:i w:val="1"/>
                <w:iCs w:val="1"/>
                <w:color w:val="1c4587"/>
                <w:sz w:val="28"/>
                <w:szCs w:val="28"/>
              </w:rPr>
            </w:pPr>
            <w:r w:rsidDel="00000000" w:rsidR="00000000" w:rsidRPr="00000000">
              <w:rPr>
                <w:rtl w:val="0"/>
              </w:rPr>
            </w:r>
          </w:p>
        </w:tc>
      </w:tr>
      <w:tr>
        <w:trPr>
          <w:cantSplit w:val="0"/>
          <w:trHeight w:val="420" w:hRule="atLeast"/>
          <w:tblHeader w:val="0"/>
        </w:trPr>
        <w:tc>
          <w:tcPr>
            <w:gridSpan w:val="6"/>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CYCLE A (2029/30)</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2</w:t>
            </w:r>
          </w:p>
        </w:tc>
      </w:tr>
      <w:tr>
        <w:trPr>
          <w:cantSplit w:val="0"/>
          <w:trHeight w:val="2886.1200000000003"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34e4e"/>
                <w:sz w:val="24"/>
                <w:szCs w:val="24"/>
                <w:rtl w:val="0"/>
              </w:rPr>
              <w:t xml:space="preserve">Scots and Anglo-Saxons</w:t>
              <w:br w:type="textWrapping"/>
            </w:r>
            <w:r w:rsidDel="00000000" w:rsidR="00000000" w:rsidRPr="00000000">
              <w:rPr>
                <w:rtl w:val="0"/>
              </w:rPr>
            </w:r>
          </w:p>
          <w:p w:rsidR="00000000" w:rsidDel="00000000" w:rsidP="00000000" w:rsidRDefault="00000000" w:rsidRPr="00000000" w14:paraId="0000001E">
            <w:pPr>
              <w:widowControl w:val="0"/>
              <w:spacing w:line="240" w:lineRule="auto"/>
              <w:jc w:val="center"/>
              <w:rPr>
                <w:rFonts w:ascii="Calibri" w:cs="Calibri" w:eastAsia="Calibri" w:hAnsi="Calibri"/>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rFonts w:ascii="EB Garamond" w:cs="EB Garamond" w:eastAsia="EB Garamond" w:hAnsi="EB Garamond"/>
                <w:b w:val="1"/>
                <w:bCs w:val="1"/>
                <w:color w:val="ff9900"/>
                <w:sz w:val="24"/>
                <w:szCs w:val="24"/>
              </w:rPr>
            </w:pPr>
            <w:r w:rsidDel="00000000" w:rsidR="00000000" w:rsidRPr="00000000">
              <w:rPr>
                <w:rFonts w:ascii="EB Garamond" w:cs="EB Garamond" w:eastAsia="EB Garamond" w:hAnsi="EB Garamond"/>
                <w:b w:val="1"/>
                <w:bCs w:val="1"/>
                <w:color w:val="ff9900"/>
                <w:sz w:val="24"/>
                <w:szCs w:val="24"/>
                <w:rtl w:val="0"/>
              </w:rPr>
              <w:t xml:space="preserve">Majestic Mountains</w:t>
            </w:r>
          </w:p>
          <w:p w:rsidR="00000000" w:rsidDel="00000000" w:rsidP="00000000" w:rsidRDefault="00000000" w:rsidRPr="00000000" w14:paraId="00000020">
            <w:pPr>
              <w:widowControl w:val="0"/>
              <w:spacing w:line="240" w:lineRule="auto"/>
              <w:jc w:val="center"/>
              <w:rPr>
                <w:rFonts w:ascii="EB Garamond" w:cs="EB Garamond" w:eastAsia="EB Garamond" w:hAnsi="EB Garamond"/>
                <w:b w:val="1"/>
                <w:bCs w:val="1"/>
                <w:color w:val="ff9900"/>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Fonts w:ascii="EB Garamond" w:cs="EB Garamond" w:eastAsia="EB Garamond" w:hAnsi="EB Garamond"/>
                <w:b w:val="1"/>
                <w:bCs w:val="1"/>
                <w:color w:val="6aa84f"/>
                <w:sz w:val="24"/>
                <w:szCs w:val="24"/>
                <w:rtl w:val="0"/>
              </w:rPr>
              <w:t xml:space="preserve">Raiders and Invaders</w:t>
            </w:r>
          </w:p>
          <w:p w:rsidR="00000000" w:rsidDel="00000000" w:rsidP="00000000" w:rsidRDefault="00000000" w:rsidRPr="00000000" w14:paraId="00000022">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tl w:val="0"/>
              </w:rPr>
            </w:r>
          </w:p>
          <w:p w:rsidR="00000000" w:rsidDel="00000000" w:rsidP="00000000" w:rsidRDefault="00000000" w:rsidRPr="00000000" w14:paraId="00000023">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center"/>
              <w:rPr>
                <w:rFonts w:ascii="EB Garamond" w:cs="EB Garamond" w:eastAsia="EB Garamond" w:hAnsi="EB Garamond"/>
                <w:b w:val="1"/>
                <w:bCs w:val="1"/>
                <w:color w:val="3c78d8"/>
                <w:sz w:val="24"/>
                <w:szCs w:val="24"/>
              </w:rPr>
            </w:pPr>
            <w:r w:rsidDel="00000000" w:rsidR="00000000" w:rsidRPr="00000000">
              <w:rPr>
                <w:rFonts w:ascii="EB Garamond" w:cs="EB Garamond" w:eastAsia="EB Garamond" w:hAnsi="EB Garamond"/>
                <w:b w:val="1"/>
                <w:bCs w:val="1"/>
                <w:color w:val="3c78d8"/>
                <w:sz w:val="24"/>
                <w:szCs w:val="24"/>
                <w:rtl w:val="0"/>
              </w:rPr>
              <w:t xml:space="preserve">The UK</w:t>
            </w:r>
          </w:p>
          <w:p w:rsidR="00000000" w:rsidDel="00000000" w:rsidP="00000000" w:rsidRDefault="00000000" w:rsidRPr="00000000" w14:paraId="00000025">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063f0"/>
                <w:sz w:val="24"/>
                <w:szCs w:val="24"/>
              </w:rPr>
              <w:drawing>
                <wp:inline distB="114300" distT="114300" distL="114300" distR="114300">
                  <wp:extent cx="1524000" cy="850900"/>
                  <wp:effectExtent b="0" l="0" r="0" t="0"/>
                  <wp:docPr id="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524000" cy="850900"/>
                          </a:xfrm>
                          <a:prstGeom prst="rect"/>
                          <a:ln/>
                        </pic:spPr>
                      </pic:pic>
                    </a:graphicData>
                  </a:graphic>
                </wp:inline>
              </w:draw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b14df3"/>
                <w:sz w:val="24"/>
                <w:szCs w:val="24"/>
                <w:rtl w:val="0"/>
              </w:rPr>
              <w:t xml:space="preserve">Incredible Oxford</w:t>
              <w:br w:type="textWrapping"/>
            </w:r>
            <w:r w:rsidDel="00000000" w:rsidR="00000000" w:rsidRPr="00000000">
              <w:rPr>
                <w:rtl w:val="0"/>
              </w:rPr>
            </w:r>
          </w:p>
          <w:p w:rsidR="00000000" w:rsidDel="00000000" w:rsidP="00000000" w:rsidRDefault="00000000" w:rsidRPr="00000000" w14:paraId="00000028">
            <w:pPr>
              <w:widowControl w:val="0"/>
              <w:spacing w:line="240" w:lineRule="auto"/>
              <w:jc w:val="center"/>
              <w:rPr>
                <w:rFonts w:ascii="Calibri" w:cs="Calibri" w:eastAsia="Calibri" w:hAnsi="Calibri"/>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center"/>
              <w:rPr>
                <w:rFonts w:ascii="EB Garamond" w:cs="EB Garamond" w:eastAsia="EB Garamond" w:hAnsi="EB Garamond"/>
                <w:b w:val="1"/>
                <w:bCs w:val="1"/>
                <w:color w:val="f063f0"/>
                <w:sz w:val="24"/>
                <w:szCs w:val="24"/>
              </w:rPr>
            </w:pPr>
            <w:r w:rsidDel="00000000" w:rsidR="00000000" w:rsidRPr="00000000">
              <w:rPr>
                <w:rFonts w:ascii="EB Garamond" w:cs="EB Garamond" w:eastAsia="EB Garamond" w:hAnsi="EB Garamond"/>
                <w:b w:val="1"/>
                <w:bCs w:val="1"/>
                <w:color w:val="f063f0"/>
                <w:sz w:val="24"/>
                <w:szCs w:val="24"/>
                <w:rtl w:val="0"/>
              </w:rPr>
              <w:t xml:space="preserve">Incredible Oxford</w:t>
            </w:r>
          </w:p>
          <w:p w:rsidR="00000000" w:rsidDel="00000000" w:rsidP="00000000" w:rsidRDefault="00000000" w:rsidRPr="00000000" w14:paraId="0000002A">
            <w:pPr>
              <w:widowControl w:val="0"/>
              <w:spacing w:line="240" w:lineRule="auto"/>
              <w:jc w:val="center"/>
              <w:rPr>
                <w:rFonts w:ascii="EB Garamond" w:cs="EB Garamond" w:eastAsia="EB Garamond" w:hAnsi="EB Garamond"/>
                <w:b w:val="1"/>
                <w:bCs w:val="1"/>
                <w:color w:val="f063f0"/>
                <w:sz w:val="24"/>
                <w:szCs w:val="24"/>
              </w:rPr>
            </w:pPr>
            <w:r w:rsidDel="00000000" w:rsidR="00000000" w:rsidRPr="00000000">
              <w:rPr>
                <w:rtl w:val="0"/>
              </w:rPr>
            </w:r>
          </w:p>
          <w:p w:rsidR="00000000" w:rsidDel="00000000" w:rsidP="00000000" w:rsidRDefault="00000000" w:rsidRPr="00000000" w14:paraId="0000002B">
            <w:pPr>
              <w:widowControl w:val="0"/>
              <w:spacing w:line="240" w:lineRule="auto"/>
              <w:jc w:val="center"/>
              <w:rPr>
                <w:rFonts w:ascii="EB Garamond" w:cs="EB Garamond" w:eastAsia="EB Garamond" w:hAnsi="EB Garamond"/>
                <w:b w:val="1"/>
                <w:bCs w:val="1"/>
                <w:color w:val="f063f0"/>
                <w:sz w:val="24"/>
                <w:szCs w:val="24"/>
              </w:rPr>
            </w:pPr>
            <w:r w:rsidDel="00000000" w:rsidR="00000000" w:rsidRPr="00000000">
              <w:rPr>
                <w:rtl w:val="0"/>
              </w:rPr>
            </w:r>
          </w:p>
        </w:tc>
      </w:tr>
      <w:tr>
        <w:trPr>
          <w:cantSplit w:val="0"/>
          <w:tblHeader w:val="0"/>
        </w:trPr>
        <w:tc>
          <w:tcPr>
            <w:gridSpan w:val="6"/>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CYCLE B (2026/27)</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2</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Fonts w:ascii="EB Garamond" w:cs="EB Garamond" w:eastAsia="EB Garamond" w:hAnsi="EB Garamond"/>
                <w:b w:val="1"/>
                <w:bCs w:val="1"/>
                <w:color w:val="f34e4e"/>
                <w:sz w:val="24"/>
                <w:szCs w:val="24"/>
                <w:rtl w:val="0"/>
              </w:rPr>
              <w:t xml:space="preserve">Ruthless Romans</w:t>
            </w:r>
          </w:p>
          <w:p w:rsidR="00000000" w:rsidDel="00000000" w:rsidP="00000000" w:rsidRDefault="00000000" w:rsidRPr="00000000" w14:paraId="00000039">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tl w:val="0"/>
              </w:rPr>
            </w:r>
          </w:p>
          <w:p w:rsidR="00000000" w:rsidDel="00000000" w:rsidP="00000000" w:rsidRDefault="00000000" w:rsidRPr="00000000" w14:paraId="0000003A">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f9900"/>
                <w:sz w:val="24"/>
                <w:szCs w:val="24"/>
                <w:rtl w:val="0"/>
              </w:rPr>
              <w:t xml:space="preserve">Natural disasters</w:t>
            </w:r>
            <w:r w:rsidDel="00000000" w:rsidR="00000000" w:rsidRPr="00000000">
              <w:rPr>
                <w:rtl w:val="0"/>
              </w:rPr>
            </w:r>
          </w:p>
          <w:p w:rsidR="00000000" w:rsidDel="00000000" w:rsidP="00000000" w:rsidRDefault="00000000" w:rsidRPr="00000000" w14:paraId="0000003C">
            <w:pPr>
              <w:widowControl w:val="0"/>
              <w:spacing w:line="240" w:lineRule="auto"/>
              <w:jc w:val="center"/>
              <w:rPr>
                <w:rFonts w:ascii="EB Garamond" w:cs="EB Garamond" w:eastAsia="EB Garamond" w:hAnsi="EB Garamond"/>
                <w:b w:val="1"/>
                <w:bCs w:val="1"/>
                <w:color w:val="ff9900"/>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b w:val="1"/>
                <w:bCs w:val="1"/>
                <w:color w:val="6aa84f"/>
                <w:sz w:val="24"/>
                <w:szCs w:val="24"/>
                <w:rtl w:val="0"/>
              </w:rPr>
              <w:t xml:space="preserve">The Tudors</w:t>
            </w:r>
            <w:r w:rsidDel="00000000" w:rsidR="00000000" w:rsidRPr="00000000">
              <w:rPr>
                <w:rtl w:val="0"/>
              </w:rPr>
            </w:r>
          </w:p>
          <w:p w:rsidR="00000000" w:rsidDel="00000000" w:rsidP="00000000" w:rsidRDefault="00000000" w:rsidRPr="00000000" w14:paraId="0000003E">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EB Garamond" w:cs="EB Garamond" w:eastAsia="EB Garamond" w:hAnsi="EB Garamond"/>
                <w:b w:val="1"/>
                <w:bCs w:val="1"/>
                <w:color w:val="3c78d8"/>
                <w:sz w:val="24"/>
                <w:szCs w:val="24"/>
              </w:rPr>
            </w:pPr>
            <w:r w:rsidDel="00000000" w:rsidR="00000000" w:rsidRPr="00000000">
              <w:rPr>
                <w:rFonts w:ascii="EB Garamond" w:cs="EB Garamond" w:eastAsia="EB Garamond" w:hAnsi="EB Garamond"/>
                <w:b w:val="1"/>
                <w:bCs w:val="1"/>
                <w:color w:val="3c78d8"/>
                <w:sz w:val="24"/>
                <w:szCs w:val="24"/>
                <w:rtl w:val="0"/>
              </w:rPr>
              <w:t xml:space="preserve">Water, water everywhere</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center"/>
              <w:rPr>
                <w:rFonts w:ascii="EB Garamond" w:cs="EB Garamond" w:eastAsia="EB Garamond" w:hAnsi="EB Garamond"/>
                <w:b w:val="1"/>
                <w:bCs w:val="1"/>
                <w:color w:val="b14df3"/>
                <w:sz w:val="24"/>
                <w:szCs w:val="24"/>
              </w:rPr>
            </w:pPr>
            <w:r w:rsidDel="00000000" w:rsidR="00000000" w:rsidRPr="00000000">
              <w:rPr>
                <w:rFonts w:ascii="EB Garamond" w:cs="EB Garamond" w:eastAsia="EB Garamond" w:hAnsi="EB Garamond"/>
                <w:b w:val="1"/>
                <w:bCs w:val="1"/>
                <w:color w:val="b14df3"/>
                <w:sz w:val="24"/>
                <w:szCs w:val="24"/>
                <w:rtl w:val="0"/>
              </w:rPr>
              <w:t xml:space="preserve">WW2</w:t>
              <w:br w:type="textWrapping"/>
            </w:r>
          </w:p>
          <w:p w:rsidR="00000000" w:rsidDel="00000000" w:rsidP="00000000" w:rsidRDefault="00000000" w:rsidRPr="00000000" w14:paraId="00000041">
            <w:pPr>
              <w:widowControl w:val="0"/>
              <w:spacing w:line="240" w:lineRule="auto"/>
              <w:jc w:val="center"/>
              <w:rPr>
                <w:rFonts w:ascii="EB Garamond" w:cs="EB Garamond" w:eastAsia="EB Garamond" w:hAnsi="EB Garamond"/>
                <w:b w:val="1"/>
                <w:bCs w:val="1"/>
                <w:color w:val="b14df3"/>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063f0"/>
                <w:sz w:val="24"/>
                <w:szCs w:val="24"/>
                <w:rtl w:val="0"/>
              </w:rPr>
              <w:t xml:space="preserve">American Adventures</w:t>
            </w:r>
            <w:r w:rsidDel="00000000" w:rsidR="00000000" w:rsidRPr="00000000">
              <w:rPr>
                <w:rtl w:val="0"/>
              </w:rPr>
            </w:r>
          </w:p>
          <w:p w:rsidR="00000000" w:rsidDel="00000000" w:rsidP="00000000" w:rsidRDefault="00000000" w:rsidRPr="00000000" w14:paraId="00000043">
            <w:pPr>
              <w:widowControl w:val="0"/>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widowControl w:val="0"/>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widowControl w:val="0"/>
              <w:spacing w:line="240" w:lineRule="auto"/>
              <w:jc w:val="center"/>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46">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tbl>
      <w:tblPr>
        <w:tblStyle w:val="Table2"/>
        <w:tblW w:w="15701.92913385827"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6.9881889763783"/>
        <w:gridCol w:w="2616.9881889763783"/>
        <w:gridCol w:w="2616.9881889763783"/>
        <w:gridCol w:w="2616.9881889763783"/>
        <w:gridCol w:w="2616.9881889763783"/>
        <w:gridCol w:w="2616.9881889763783"/>
        <w:tblGridChange w:id="0">
          <w:tblGrid>
            <w:gridCol w:w="2616.9881889763783"/>
            <w:gridCol w:w="2616.9881889763783"/>
            <w:gridCol w:w="2616.9881889763783"/>
            <w:gridCol w:w="2616.9881889763783"/>
            <w:gridCol w:w="2616.9881889763783"/>
            <w:gridCol w:w="2616.9881889763783"/>
          </w:tblGrid>
        </w:tblGridChange>
      </w:tblGrid>
      <w:tr>
        <w:trPr>
          <w:cantSplit w:val="0"/>
          <w:tblHeader w:val="0"/>
        </w:trPr>
        <w:tc>
          <w:tcPr>
            <w:gridSpan w:val="6"/>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CYCLE C (2027/28)</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2</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Fonts w:ascii="EB Garamond" w:cs="EB Garamond" w:eastAsia="EB Garamond" w:hAnsi="EB Garamond"/>
                <w:b w:val="1"/>
                <w:bCs w:val="1"/>
                <w:color w:val="f34e4e"/>
                <w:sz w:val="24"/>
                <w:szCs w:val="24"/>
                <w:rtl w:val="0"/>
              </w:rPr>
              <w:t xml:space="preserve">Ancient Greece</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f9900"/>
                <w:sz w:val="24"/>
                <w:szCs w:val="24"/>
                <w:rtl w:val="0"/>
              </w:rPr>
              <w:t xml:space="preserve">Athens, Greece</w:t>
            </w:r>
            <w:r w:rsidDel="00000000" w:rsidR="00000000" w:rsidRPr="00000000">
              <w:rPr>
                <w:rtl w:val="0"/>
              </w:rPr>
            </w:r>
          </w:p>
          <w:p w:rsidR="00000000" w:rsidDel="00000000" w:rsidP="00000000" w:rsidRDefault="00000000" w:rsidRPr="00000000" w14:paraId="00000055">
            <w:pPr>
              <w:widowControl w:val="0"/>
              <w:spacing w:line="240" w:lineRule="auto"/>
              <w:jc w:val="center"/>
              <w:rPr>
                <w:rFonts w:ascii="EB Garamond" w:cs="EB Garamond" w:eastAsia="EB Garamond" w:hAnsi="EB Garamond"/>
                <w:b w:val="1"/>
                <w:bCs w:val="1"/>
                <w:color w:val="ff9900"/>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Fonts w:ascii="EB Garamond" w:cs="EB Garamond" w:eastAsia="EB Garamond" w:hAnsi="EB Garamond"/>
                <w:b w:val="1"/>
                <w:bCs w:val="1"/>
                <w:color w:val="6aa84f"/>
                <w:sz w:val="24"/>
                <w:szCs w:val="24"/>
                <w:rtl w:val="0"/>
              </w:rPr>
              <w:t xml:space="preserve">Mayan Civilisation</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rFonts w:ascii="EB Garamond" w:cs="EB Garamond" w:eastAsia="EB Garamond" w:hAnsi="EB Garamond"/>
                <w:b w:val="1"/>
                <w:bCs w:val="1"/>
                <w:color w:val="3c78d8"/>
                <w:sz w:val="24"/>
                <w:szCs w:val="24"/>
              </w:rPr>
            </w:pPr>
            <w:r w:rsidDel="00000000" w:rsidR="00000000" w:rsidRPr="00000000">
              <w:rPr>
                <w:rFonts w:ascii="EB Garamond" w:cs="EB Garamond" w:eastAsia="EB Garamond" w:hAnsi="EB Garamond"/>
                <w:b w:val="1"/>
                <w:bCs w:val="1"/>
                <w:color w:val="3c78d8"/>
                <w:sz w:val="24"/>
                <w:szCs w:val="24"/>
                <w:rtl w:val="0"/>
              </w:rPr>
              <w:t xml:space="preserve">Rainforests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rFonts w:ascii="EB Garamond" w:cs="EB Garamond" w:eastAsia="EB Garamond" w:hAnsi="EB Garamond"/>
                <w:b w:val="1"/>
                <w:bCs w:val="1"/>
                <w:color w:val="b14df3"/>
                <w:sz w:val="24"/>
                <w:szCs w:val="24"/>
              </w:rPr>
            </w:pPr>
            <w:r w:rsidDel="00000000" w:rsidR="00000000" w:rsidRPr="00000000">
              <w:rPr>
                <w:rFonts w:ascii="EB Garamond" w:cs="EB Garamond" w:eastAsia="EB Garamond" w:hAnsi="EB Garamond"/>
                <w:b w:val="1"/>
                <w:bCs w:val="1"/>
                <w:color w:val="b14df3"/>
                <w:sz w:val="24"/>
                <w:szCs w:val="24"/>
                <w:rtl w:val="0"/>
              </w:rPr>
              <w:t xml:space="preserve">The Victorians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063f0"/>
                <w:sz w:val="24"/>
                <w:szCs w:val="24"/>
                <w:rtl w:val="0"/>
              </w:rPr>
              <w:t xml:space="preserve">Marvellous maps</w:t>
            </w:r>
            <w:r w:rsidDel="00000000" w:rsidR="00000000" w:rsidRPr="00000000">
              <w:rPr>
                <w:rtl w:val="0"/>
              </w:rPr>
            </w:r>
          </w:p>
        </w:tc>
      </w:tr>
    </w:tbl>
    <w:p w:rsidR="00000000" w:rsidDel="00000000" w:rsidP="00000000" w:rsidRDefault="00000000" w:rsidRPr="00000000" w14:paraId="0000005A">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p w:rsidR="00000000" w:rsidDel="00000000" w:rsidP="00000000" w:rsidRDefault="00000000" w:rsidRPr="00000000" w14:paraId="0000005B">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tbl>
      <w:tblPr>
        <w:tblStyle w:val="Table3"/>
        <w:tblW w:w="15701.92913385827"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6.9881889763783"/>
        <w:gridCol w:w="2616.9881889763783"/>
        <w:gridCol w:w="2616.9881889763783"/>
        <w:gridCol w:w="2616.9881889763783"/>
        <w:gridCol w:w="2616.9881889763783"/>
        <w:gridCol w:w="2616.9881889763783"/>
        <w:tblGridChange w:id="0">
          <w:tblGrid>
            <w:gridCol w:w="2616.9881889763783"/>
            <w:gridCol w:w="2616.9881889763783"/>
            <w:gridCol w:w="2616.9881889763783"/>
            <w:gridCol w:w="2616.9881889763783"/>
            <w:gridCol w:w="2616.9881889763783"/>
            <w:gridCol w:w="2616.9881889763783"/>
          </w:tblGrid>
        </w:tblGridChange>
      </w:tblGrid>
      <w:tr>
        <w:trPr>
          <w:cantSplit w:val="0"/>
          <w:tblHeader w:val="0"/>
        </w:trPr>
        <w:tc>
          <w:tcPr>
            <w:gridSpan w:val="6"/>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CYCLE D (2028/29)</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Autumn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Spring 2</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1</w:t>
            </w:r>
          </w:p>
        </w:tc>
        <w:tc>
          <w:tcPr>
            <w:tcBorders>
              <w:top w:color="ffffff" w:space="0" w:sz="8" w:val="single"/>
              <w:left w:color="ffffff" w:space="0" w:sz="8" w:val="single"/>
              <w:bottom w:color="ffffff" w:space="0" w:sz="8" w:val="single"/>
              <w:right w:color="ffffff" w:space="0" w:sz="8" w:val="single"/>
            </w:tcBorders>
            <w:shd w:fill="cfe2f3"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rFonts w:ascii="EB Garamond" w:cs="EB Garamond" w:eastAsia="EB Garamond" w:hAnsi="EB Garamond"/>
                <w:b w:val="1"/>
                <w:bCs w:val="1"/>
                <w:color w:val="1c4587"/>
              </w:rPr>
            </w:pPr>
            <w:r w:rsidDel="00000000" w:rsidR="00000000" w:rsidRPr="00000000">
              <w:rPr>
                <w:rFonts w:ascii="EB Garamond" w:cs="EB Garamond" w:eastAsia="EB Garamond" w:hAnsi="EB Garamond"/>
                <w:b w:val="1"/>
                <w:bCs w:val="1"/>
                <w:color w:val="1c4587"/>
                <w:rtl w:val="0"/>
              </w:rPr>
              <w:t xml:space="preserve">Summer 2</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Fonts w:ascii="EB Garamond" w:cs="EB Garamond" w:eastAsia="EB Garamond" w:hAnsi="EB Garamond"/>
                <w:b w:val="1"/>
                <w:bCs w:val="1"/>
                <w:color w:val="f34e4e"/>
                <w:sz w:val="24"/>
                <w:szCs w:val="24"/>
                <w:rtl w:val="0"/>
              </w:rPr>
              <w:t xml:space="preserve">Building Britain</w:t>
            </w:r>
          </w:p>
          <w:p w:rsidR="00000000" w:rsidDel="00000000" w:rsidP="00000000" w:rsidRDefault="00000000" w:rsidRPr="00000000" w14:paraId="00000069">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tl w:val="0"/>
              </w:rPr>
            </w:r>
          </w:p>
          <w:p w:rsidR="00000000" w:rsidDel="00000000" w:rsidP="00000000" w:rsidRDefault="00000000" w:rsidRPr="00000000" w14:paraId="0000006A">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f9900"/>
                <w:sz w:val="24"/>
                <w:szCs w:val="24"/>
                <w:rtl w:val="0"/>
              </w:rPr>
              <w:t xml:space="preserve">Extreme Earth</w:t>
            </w:r>
            <w:r w:rsidDel="00000000" w:rsidR="00000000" w:rsidRPr="00000000">
              <w:rPr>
                <w:rtl w:val="0"/>
              </w:rPr>
            </w:r>
          </w:p>
          <w:p w:rsidR="00000000" w:rsidDel="00000000" w:rsidP="00000000" w:rsidRDefault="00000000" w:rsidRPr="00000000" w14:paraId="0000006C">
            <w:pPr>
              <w:widowControl w:val="0"/>
              <w:spacing w:line="240" w:lineRule="auto"/>
              <w:jc w:val="center"/>
              <w:rPr>
                <w:rFonts w:ascii="EB Garamond" w:cs="EB Garamond" w:eastAsia="EB Garamond" w:hAnsi="EB Garamond"/>
                <w:b w:val="1"/>
                <w:bCs w:val="1"/>
                <w:color w:val="ff9900"/>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b w:val="1"/>
                <w:bCs w:val="1"/>
                <w:color w:val="6aa84f"/>
                <w:sz w:val="24"/>
                <w:szCs w:val="24"/>
                <w:rtl w:val="0"/>
              </w:rPr>
              <w:t xml:space="preserve">Freeland and beyond</w:t>
            </w:r>
            <w:r w:rsidDel="00000000" w:rsidR="00000000" w:rsidRPr="00000000">
              <w:rPr>
                <w:rtl w:val="0"/>
              </w:rPr>
            </w:r>
          </w:p>
          <w:p w:rsidR="00000000" w:rsidDel="00000000" w:rsidP="00000000" w:rsidRDefault="00000000" w:rsidRPr="00000000" w14:paraId="0000006E">
            <w:pPr>
              <w:widowControl w:val="0"/>
              <w:spacing w:line="240" w:lineRule="auto"/>
              <w:jc w:val="center"/>
              <w:rPr>
                <w:rFonts w:ascii="EB Garamond" w:cs="EB Garamond" w:eastAsia="EB Garamond" w:hAnsi="EB Garamond"/>
                <w:b w:val="1"/>
                <w:bCs w:val="1"/>
                <w:color w:val="6aa84f"/>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EB Garamond" w:cs="EB Garamond" w:eastAsia="EB Garamond" w:hAnsi="EB Garamond"/>
                <w:b w:val="1"/>
                <w:bCs w:val="1"/>
                <w:color w:val="3c78d8"/>
                <w:sz w:val="24"/>
                <w:szCs w:val="24"/>
              </w:rPr>
            </w:pPr>
            <w:r w:rsidDel="00000000" w:rsidR="00000000" w:rsidRPr="00000000">
              <w:rPr>
                <w:rFonts w:ascii="EB Garamond" w:cs="EB Garamond" w:eastAsia="EB Garamond" w:hAnsi="EB Garamond"/>
                <w:b w:val="1"/>
                <w:bCs w:val="1"/>
                <w:color w:val="3c78d8"/>
                <w:sz w:val="24"/>
                <w:szCs w:val="24"/>
                <w:rtl w:val="0"/>
              </w:rPr>
              <w:t xml:space="preserve">Freeland and beyond</w:t>
            </w:r>
          </w:p>
          <w:p w:rsidR="00000000" w:rsidDel="00000000" w:rsidP="00000000" w:rsidRDefault="00000000" w:rsidRPr="00000000" w14:paraId="00000070">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2">
            <w:pPr>
              <w:widowControl w:val="0"/>
              <w:spacing w:line="240" w:lineRule="auto"/>
              <w:jc w:val="center"/>
              <w:rPr>
                <w:rFonts w:ascii="EB Garamond" w:cs="EB Garamond" w:eastAsia="EB Garamond" w:hAnsi="EB Garamond"/>
                <w:b w:val="1"/>
                <w:bCs w:val="1"/>
                <w:color w:val="3c78d8"/>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rFonts w:ascii="EB Garamond" w:cs="EB Garamond" w:eastAsia="EB Garamond" w:hAnsi="EB Garamond"/>
                <w:b w:val="1"/>
                <w:bCs w:val="1"/>
                <w:color w:val="b14df3"/>
                <w:sz w:val="24"/>
                <w:szCs w:val="24"/>
              </w:rPr>
            </w:pPr>
            <w:r w:rsidDel="00000000" w:rsidR="00000000" w:rsidRPr="00000000">
              <w:rPr>
                <w:rFonts w:ascii="EB Garamond" w:cs="EB Garamond" w:eastAsia="EB Garamond" w:hAnsi="EB Garamond"/>
                <w:b w:val="1"/>
                <w:bCs w:val="1"/>
                <w:color w:val="b14df3"/>
                <w:sz w:val="24"/>
                <w:szCs w:val="24"/>
                <w:rtl w:val="0"/>
              </w:rPr>
              <w:t xml:space="preserve">Ancient Egypt</w:t>
              <w:br w:type="textWrapping"/>
            </w:r>
          </w:p>
          <w:p w:rsidR="00000000" w:rsidDel="00000000" w:rsidP="00000000" w:rsidRDefault="00000000" w:rsidRPr="00000000" w14:paraId="00000074">
            <w:pPr>
              <w:widowControl w:val="0"/>
              <w:spacing w:line="240" w:lineRule="auto"/>
              <w:jc w:val="center"/>
              <w:rPr>
                <w:rFonts w:ascii="EB Garamond" w:cs="EB Garamond" w:eastAsia="EB Garamond" w:hAnsi="EB Garamond"/>
                <w:b w:val="1"/>
                <w:bCs w:val="1"/>
                <w:color w:val="b14df3"/>
                <w:sz w:val="24"/>
                <w:szCs w:val="24"/>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rFonts w:ascii="Calibri" w:cs="Calibri" w:eastAsia="Calibri" w:hAnsi="Calibri"/>
                <w:sz w:val="24"/>
                <w:szCs w:val="24"/>
              </w:rPr>
            </w:pPr>
            <w:r w:rsidDel="00000000" w:rsidR="00000000" w:rsidRPr="00000000">
              <w:rPr>
                <w:rFonts w:ascii="EB Garamond" w:cs="EB Garamond" w:eastAsia="EB Garamond" w:hAnsi="EB Garamond"/>
                <w:b w:val="1"/>
                <w:bCs w:val="1"/>
                <w:color w:val="f063f0"/>
                <w:sz w:val="24"/>
                <w:szCs w:val="24"/>
                <w:rtl w:val="0"/>
              </w:rPr>
              <w:t xml:space="preserve">Amazing Africa </w:t>
            </w:r>
            <w:r w:rsidDel="00000000" w:rsidR="00000000" w:rsidRPr="00000000">
              <w:rPr>
                <w:rtl w:val="0"/>
              </w:rPr>
            </w:r>
          </w:p>
          <w:p w:rsidR="00000000" w:rsidDel="00000000" w:rsidP="00000000" w:rsidRDefault="00000000" w:rsidRPr="00000000" w14:paraId="00000076">
            <w:pPr>
              <w:widowControl w:val="0"/>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widowControl w:val="0"/>
              <w:spacing w:line="24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widowControl w:val="0"/>
              <w:spacing w:line="240" w:lineRule="auto"/>
              <w:jc w:val="center"/>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79">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p w:rsidR="00000000" w:rsidDel="00000000" w:rsidP="00000000" w:rsidRDefault="00000000" w:rsidRPr="00000000" w14:paraId="0000007A">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tbl>
      <w:tblPr>
        <w:tblStyle w:val="Table4"/>
        <w:tblW w:w="138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40"/>
        <w:gridCol w:w="4440"/>
        <w:gridCol w:w="1275"/>
        <w:gridCol w:w="3405"/>
        <w:tblGridChange w:id="0">
          <w:tblGrid>
            <w:gridCol w:w="4740"/>
            <w:gridCol w:w="4440"/>
            <w:gridCol w:w="1275"/>
            <w:gridCol w:w="3405"/>
          </w:tblGrid>
        </w:tblGridChange>
      </w:tblGrid>
      <w:tr>
        <w:trPr>
          <w:cantSplit w:val="0"/>
          <w:trHeight w:val="480" w:hRule="atLeast"/>
          <w:tblHeader w:val="0"/>
        </w:trPr>
        <w:tc>
          <w:tcPr>
            <w:gridSpan w:val="4"/>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left"/>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7C">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7D">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7E">
            <w:pPr>
              <w:ind w:left="-992.1259842519685" w:firstLine="0"/>
              <w:jc w:val="center"/>
              <w:rPr>
                <w:rFonts w:ascii="EB Garamond" w:cs="EB Garamond" w:eastAsia="EB Garamond" w:hAnsi="EB Garamond"/>
                <w:b w:val="1"/>
                <w:bCs w:val="1"/>
                <w:color w:val="1c4587"/>
                <w:sz w:val="24"/>
                <w:szCs w:val="24"/>
              </w:rPr>
            </w:pPr>
            <w:r w:rsidDel="00000000" w:rsidR="00000000" w:rsidRPr="00000000">
              <w:rPr>
                <w:rFonts w:ascii="EB Garamond" w:cs="EB Garamond" w:eastAsia="EB Garamond" w:hAnsi="EB Garamond"/>
                <w:b w:val="1"/>
                <w:bCs w:val="1"/>
                <w:color w:val="1c4587"/>
                <w:sz w:val="24"/>
                <w:szCs w:val="24"/>
                <w:rtl w:val="0"/>
              </w:rPr>
              <w:t xml:space="preserve">Cycle A</w:t>
            </w:r>
          </w:p>
          <w:p w:rsidR="00000000" w:rsidDel="00000000" w:rsidP="00000000" w:rsidRDefault="00000000" w:rsidRPr="00000000" w14:paraId="0000007F">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80">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81">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82">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83">
            <w:pPr>
              <w:widowControl w:val="0"/>
              <w:spacing w:line="240" w:lineRule="auto"/>
              <w:jc w:val="center"/>
              <w:rPr>
                <w:rFonts w:ascii="EB Garamond" w:cs="EB Garamond" w:eastAsia="EB Garamond" w:hAnsi="EB Garamond"/>
                <w:b w:val="1"/>
                <w:bCs w:val="1"/>
                <w:color w:val="f34e4e"/>
                <w:sz w:val="28"/>
                <w:szCs w:val="28"/>
              </w:rPr>
            </w:pPr>
            <w:r w:rsidDel="00000000" w:rsidR="00000000" w:rsidRPr="00000000">
              <w:rPr>
                <w:rtl w:val="0"/>
              </w:rPr>
            </w:r>
          </w:p>
          <w:p w:rsidR="00000000" w:rsidDel="00000000" w:rsidP="00000000" w:rsidRDefault="00000000" w:rsidRPr="00000000" w14:paraId="00000084">
            <w:pPr>
              <w:widowControl w:val="0"/>
              <w:spacing w:line="240" w:lineRule="auto"/>
              <w:jc w:val="center"/>
              <w:rPr>
                <w:rFonts w:ascii="EB Garamond" w:cs="EB Garamond" w:eastAsia="EB Garamond" w:hAnsi="EB Garamond"/>
                <w:b w:val="1"/>
                <w:bCs w:val="1"/>
                <w:color w:val="f34e4e"/>
                <w:sz w:val="24"/>
                <w:szCs w:val="24"/>
              </w:rPr>
            </w:pPr>
            <w:r w:rsidDel="00000000" w:rsidR="00000000" w:rsidRPr="00000000">
              <w:rPr>
                <w:rFonts w:ascii="EB Garamond" w:cs="EB Garamond" w:eastAsia="EB Garamond" w:hAnsi="EB Garamond"/>
                <w:b w:val="1"/>
                <w:bCs w:val="1"/>
                <w:color w:val="f34e4e"/>
                <w:sz w:val="28"/>
                <w:szCs w:val="28"/>
                <w:rtl w:val="0"/>
              </w:rPr>
              <w:t xml:space="preserve">Scots and Anglo-Saxons (A1)</w:t>
            </w:r>
            <w:r w:rsidDel="00000000" w:rsidR="00000000" w:rsidRPr="00000000">
              <w:rPr>
                <w:rtl w:val="0"/>
              </w:rPr>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Children develop an understanding of how Britain changed after the Romans left and how the </w:t>
            </w:r>
            <w:r w:rsidDel="00000000" w:rsidR="00000000" w:rsidRPr="00000000">
              <w:rPr>
                <w:rFonts w:ascii="EB Garamond" w:cs="EB Garamond" w:eastAsia="EB Garamond" w:hAnsi="EB Garamond"/>
                <w:b w:val="1"/>
                <w:bCs w:val="1"/>
                <w:rtl w:val="0"/>
              </w:rPr>
              <w:t xml:space="preserve">Anglo-Saxons and Scots</w:t>
            </w:r>
            <w:r w:rsidDel="00000000" w:rsidR="00000000" w:rsidRPr="00000000">
              <w:rPr>
                <w:rFonts w:ascii="EB Garamond" w:cs="EB Garamond" w:eastAsia="EB Garamond" w:hAnsi="EB Garamond"/>
                <w:rtl w:val="0"/>
              </w:rPr>
              <w:t xml:space="preserve"> shaped Britain's history. They learn who the Anglo-Saxons and Scots were, why they settled in Britain, how they lived, and how their culture, beliefs, language and kingdoms influenced life today. Pupils develop chronological understanding, historical enquiry skills and an appreciation of how historians use evidence to interpret the past. </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Children investigate how Anglo-Saxon and Scottish kingdoms developed, how people lived, and how Britain changed during this period. They examine causes and consequences of migration and settlement. </w:t>
            </w:r>
          </w:p>
        </w:tc>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Children analyse the impact of the Anglo-Saxons and Scots on Britain, evaluating their legacy and significance in shaping modern Britain. They use historical evidence to form and justify interpretations. </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rHeight w:val="40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the Romans left Britain around AD 410.</w:t>
            </w:r>
          </w:p>
          <w:p w:rsidR="00000000" w:rsidDel="00000000" w:rsidP="00000000" w:rsidRDefault="00000000" w:rsidRPr="00000000" w14:paraId="00000099">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the Anglo-Saxons came from areas of northern Europe.</w:t>
            </w:r>
          </w:p>
          <w:p w:rsidR="00000000" w:rsidDel="00000000" w:rsidP="00000000" w:rsidRDefault="00000000" w:rsidRPr="00000000" w14:paraId="0000009A">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people in Anglo-Saxon Britain lived in villages and worked as farmers, craftsmen and traders. </w:t>
            </w:r>
          </w:p>
          <w:p w:rsidR="00000000" w:rsidDel="00000000" w:rsidP="00000000" w:rsidRDefault="00000000" w:rsidRPr="00000000" w14:paraId="0000009B">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the Scots came from Ireland and settled in parts of Scotland.</w:t>
            </w:r>
          </w:p>
          <w:p w:rsidR="00000000" w:rsidDel="00000000" w:rsidP="00000000" w:rsidRDefault="00000000" w:rsidRPr="00000000" w14:paraId="0000009C">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Anglo-Saxons settled in different parts of Britain and established kingdoms.</w:t>
            </w:r>
          </w:p>
          <w:p w:rsidR="00000000" w:rsidDel="00000000" w:rsidP="00000000" w:rsidRDefault="00000000" w:rsidRPr="00000000" w14:paraId="0000009D">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Britain changed after the Romans left.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there were seven major Anglo-Saxon kingdoms (the Heptarchy).</w:t>
            </w:r>
          </w:p>
          <w:p w:rsidR="00000000" w:rsidDel="00000000" w:rsidP="00000000" w:rsidRDefault="00000000" w:rsidRPr="00000000" w14:paraId="0000009F">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Anglo-Saxon settlements influenced place names still used today.</w:t>
            </w:r>
          </w:p>
          <w:p w:rsidR="00000000" w:rsidDel="00000000" w:rsidP="00000000" w:rsidRDefault="00000000" w:rsidRPr="00000000" w14:paraId="000000A0">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Anglo-Saxon people had their own laws, beliefs and traditions.</w:t>
            </w:r>
          </w:p>
          <w:p w:rsidR="00000000" w:rsidDel="00000000" w:rsidP="00000000" w:rsidRDefault="00000000" w:rsidRPr="00000000" w14:paraId="000000A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Christianity spread through Anglo-Saxon Britain.</w:t>
            </w:r>
          </w:p>
          <w:p w:rsidR="00000000" w:rsidDel="00000000" w:rsidP="00000000" w:rsidRDefault="00000000" w:rsidRPr="00000000" w14:paraId="000000A2">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migration and settlement changed Britain's culture and society. </w:t>
            </w:r>
          </w:p>
        </w:tc>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Anglo-Saxon and Scottish cultures helped shape modern Britain.</w:t>
            </w:r>
          </w:p>
          <w:p w:rsidR="00000000" w:rsidDel="00000000" w:rsidP="00000000" w:rsidRDefault="00000000" w:rsidRPr="00000000" w14:paraId="000000A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historical sources provide different perspectives about the period.</w:t>
            </w:r>
          </w:p>
          <w:p w:rsidR="00000000" w:rsidDel="00000000" w:rsidP="00000000" w:rsidRDefault="00000000" w:rsidRPr="00000000" w14:paraId="000000A5">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the conversion to Christianity had a significant impact on society.</w:t>
            </w:r>
          </w:p>
          <w:p w:rsidR="00000000" w:rsidDel="00000000" w:rsidP="00000000" w:rsidRDefault="00000000" w:rsidRPr="00000000" w14:paraId="000000A6">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Anglo-Saxon governance influenced later systems of law and leadership.</w:t>
            </w:r>
          </w:p>
          <w:p w:rsidR="00000000" w:rsidDel="00000000" w:rsidP="00000000" w:rsidRDefault="00000000" w:rsidRPr="00000000" w14:paraId="000000A7">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that historians use evidence to understand and interpret the past. </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0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place Anglo-Saxon and Scottish settlements on a timeline.</w:t>
            </w:r>
          </w:p>
          <w:p w:rsidR="00000000" w:rsidDel="00000000" w:rsidP="00000000" w:rsidRDefault="00000000" w:rsidRPr="00000000" w14:paraId="000000AE">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identify where the Anglo-Saxons and Scots came from.</w:t>
            </w:r>
          </w:p>
          <w:p w:rsidR="00000000" w:rsidDel="00000000" w:rsidP="00000000" w:rsidRDefault="00000000" w:rsidRPr="00000000" w14:paraId="000000AF">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compare life in Anglo-Saxon Britain with life today. </w:t>
            </w:r>
          </w:p>
          <w:p w:rsidR="00000000" w:rsidDel="00000000" w:rsidP="00000000" w:rsidRDefault="00000000" w:rsidRPr="00000000" w14:paraId="000000B0">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describe key features of Anglo-Saxon life.</w:t>
            </w:r>
          </w:p>
          <w:p w:rsidR="00000000" w:rsidDel="00000000" w:rsidP="00000000" w:rsidRDefault="00000000" w:rsidRPr="00000000" w14:paraId="000000B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describe how people lived during the Anglo-Saxon period. </w:t>
            </w:r>
          </w:p>
          <w:p w:rsidR="00000000" w:rsidDel="00000000" w:rsidP="00000000" w:rsidRDefault="00000000" w:rsidRPr="00000000" w14:paraId="000000B2">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ask and answer questions about the past.</w:t>
            </w:r>
          </w:p>
          <w:p w:rsidR="00000000" w:rsidDel="00000000" w:rsidP="00000000" w:rsidRDefault="00000000" w:rsidRPr="00000000" w14:paraId="000000B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use historical vocabulary appropriately.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why people migrated and settled in Britain.</w:t>
            </w:r>
          </w:p>
          <w:p w:rsidR="00000000" w:rsidDel="00000000" w:rsidP="00000000" w:rsidRDefault="00000000" w:rsidRPr="00000000" w14:paraId="000000B5">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compare aspects of Anglo-Saxon and Scottish life.</w:t>
            </w:r>
          </w:p>
          <w:p w:rsidR="00000000" w:rsidDel="00000000" w:rsidP="00000000" w:rsidRDefault="00000000" w:rsidRPr="00000000" w14:paraId="000000B6">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use historical sources to find information.</w:t>
            </w:r>
          </w:p>
          <w:p w:rsidR="00000000" w:rsidDel="00000000" w:rsidP="00000000" w:rsidRDefault="00000000" w:rsidRPr="00000000" w14:paraId="000000B7">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identify causes and consequences of historical events.</w:t>
            </w:r>
          </w:p>
          <w:p w:rsidR="00000000" w:rsidDel="00000000" w:rsidP="00000000" w:rsidRDefault="00000000" w:rsidRPr="00000000" w14:paraId="000000B8">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describe changes over time. </w:t>
            </w:r>
          </w:p>
        </w:tc>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evaluate the significance of Anglo-Saxon and Scottish contributions to Britain.</w:t>
            </w:r>
          </w:p>
          <w:p w:rsidR="00000000" w:rsidDel="00000000" w:rsidP="00000000" w:rsidRDefault="00000000" w:rsidRPr="00000000" w14:paraId="000000BA">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analyse and interpret different historical sources.</w:t>
            </w:r>
          </w:p>
          <w:p w:rsidR="00000000" w:rsidDel="00000000" w:rsidP="00000000" w:rsidRDefault="00000000" w:rsidRPr="00000000" w14:paraId="000000BB">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how evidence supports historical conclusions.</w:t>
            </w:r>
          </w:p>
          <w:p w:rsidR="00000000" w:rsidDel="00000000" w:rsidP="00000000" w:rsidRDefault="00000000" w:rsidRPr="00000000" w14:paraId="000000BC">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discuss continuity and change across time periods.</w:t>
            </w:r>
          </w:p>
          <w:p w:rsidR="00000000" w:rsidDel="00000000" w:rsidP="00000000" w:rsidRDefault="00000000" w:rsidRPr="00000000" w14:paraId="000000BD">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present reasoned historical arguments using evidence. </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rHeight w:val="40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Who were the Anglo-Saxons and Scots, and why did they come to Britain? </w:t>
            </w:r>
          </w:p>
          <w:p w:rsidR="00000000" w:rsidDel="00000000" w:rsidP="00000000" w:rsidRDefault="00000000" w:rsidRPr="00000000" w14:paraId="000000C8">
            <w:pPr>
              <w:widowControl w:val="0"/>
              <w:spacing w:line="240" w:lineRule="auto"/>
              <w:jc w:val="center"/>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center"/>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How did Anglo-Saxon and Scottish settlements change Britain? </w:t>
            </w:r>
          </w:p>
        </w:tc>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jc w:val="center"/>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How significant were the Anglo-Saxons and Scots in shaping Britain today? </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Title </w:t>
            </w:r>
            <w:r w:rsidDel="00000000" w:rsidR="00000000" w:rsidRPr="00000000">
              <w:rPr>
                <w:rFonts w:ascii="EB Garamond" w:cs="EB Garamond" w:eastAsia="EB Garamond" w:hAnsi="EB Garamond"/>
                <w:rtl w:val="0"/>
              </w:rPr>
              <w:t xml:space="preserve">-</w:t>
            </w:r>
            <w:r w:rsidDel="00000000" w:rsidR="00000000" w:rsidRPr="00000000">
              <w:rPr>
                <w:rFonts w:ascii="EB Garamond" w:cs="EB Garamond" w:eastAsia="EB Garamond" w:hAnsi="EB Garamond"/>
                <w:i w:val="1"/>
                <w:iCs w:val="1"/>
                <w:rtl w:val="0"/>
              </w:rPr>
              <w:t xml:space="preserve"> Author</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Title</w:t>
            </w:r>
            <w:r w:rsidDel="00000000" w:rsidR="00000000" w:rsidRPr="00000000">
              <w:rPr>
                <w:rFonts w:ascii="EB Garamond" w:cs="EB Garamond" w:eastAsia="EB Garamond" w:hAnsi="EB Garamond"/>
                <w:b w:val="1"/>
                <w:bCs w:val="1"/>
                <w:i w:val="1"/>
                <w:iCs w:val="1"/>
                <w:rtl w:val="0"/>
              </w:rPr>
              <w:t xml:space="preserve"> </w:t>
            </w:r>
            <w:r w:rsidDel="00000000" w:rsidR="00000000" w:rsidRPr="00000000">
              <w:rPr>
                <w:rFonts w:ascii="EB Garamond" w:cs="EB Garamond" w:eastAsia="EB Garamond" w:hAnsi="EB Garamond"/>
                <w:i w:val="1"/>
                <w:iCs w:val="1"/>
                <w:rtl w:val="0"/>
              </w:rPr>
              <w:t xml:space="preserve">- Author</w:t>
            </w:r>
          </w:p>
          <w:p w:rsidR="00000000" w:rsidDel="00000000" w:rsidP="00000000" w:rsidRDefault="00000000" w:rsidRPr="00000000" w14:paraId="000000D2">
            <w:pPr>
              <w:widowControl w:val="0"/>
              <w:spacing w:line="240" w:lineRule="auto"/>
              <w:jc w:val="center"/>
              <w:rPr>
                <w:rFonts w:ascii="EB Garamond" w:cs="EB Garamond" w:eastAsia="EB Garamond" w:hAnsi="EB Garamond"/>
                <w:i w:val="1"/>
                <w:iCs w:val="1"/>
              </w:rPr>
            </w:pPr>
            <w:r w:rsidDel="00000000" w:rsidR="00000000" w:rsidRPr="00000000">
              <w:rPr>
                <w:rtl w:val="0"/>
              </w:rPr>
            </w:r>
          </w:p>
          <w:p w:rsidR="00000000" w:rsidDel="00000000" w:rsidP="00000000" w:rsidRDefault="00000000" w:rsidRPr="00000000" w14:paraId="000000D3">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Title</w:t>
            </w:r>
            <w:r w:rsidDel="00000000" w:rsidR="00000000" w:rsidRPr="00000000">
              <w:rPr>
                <w:rFonts w:ascii="EB Garamond" w:cs="EB Garamond" w:eastAsia="EB Garamond" w:hAnsi="EB Garamond"/>
                <w:b w:val="1"/>
                <w:bCs w:val="1"/>
                <w:i w:val="1"/>
                <w:iCs w:val="1"/>
                <w:rtl w:val="0"/>
              </w:rPr>
              <w:t xml:space="preserve"> </w:t>
            </w:r>
            <w:r w:rsidDel="00000000" w:rsidR="00000000" w:rsidRPr="00000000">
              <w:rPr>
                <w:rFonts w:ascii="EB Garamond" w:cs="EB Garamond" w:eastAsia="EB Garamond" w:hAnsi="EB Garamond"/>
                <w:i w:val="1"/>
                <w:iCs w:val="1"/>
                <w:rtl w:val="0"/>
              </w:rPr>
              <w:t xml:space="preserve">- Author</w:t>
            </w:r>
          </w:p>
          <w:p w:rsidR="00000000" w:rsidDel="00000000" w:rsidP="00000000" w:rsidRDefault="00000000" w:rsidRPr="00000000" w14:paraId="000000D5">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0D6">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ind w:left="0" w:firstLine="0"/>
              <w:rPr>
                <w:rFonts w:ascii="EB Garamond" w:cs="EB Garamond" w:eastAsia="EB Garamond" w:hAnsi="EB Garamond"/>
              </w:rPr>
            </w:pPr>
            <w:r w:rsidDel="00000000" w:rsidR="00000000" w:rsidRPr="00000000">
              <w:rPr>
                <w:rFonts w:ascii="EB Garamond" w:cs="EB Garamond" w:eastAsia="EB Garamond" w:hAnsi="EB Garamond"/>
                <w:color w:val="231f20"/>
                <w:rtl w:val="0"/>
              </w:rPr>
              <w:t xml:space="preserve">Roman, Anglo-Saxon, Scot, settlement, migration, invader, kingdom, village, tribe, Britain, chronology </w:t>
            </w:r>
            <w:r w:rsidDel="00000000" w:rsidR="00000000" w:rsidRPr="00000000">
              <w:rPr>
                <w:rtl w:val="0"/>
              </w:rPr>
            </w:r>
          </w:p>
          <w:p w:rsidR="00000000" w:rsidDel="00000000" w:rsidP="00000000" w:rsidRDefault="00000000" w:rsidRPr="00000000" w14:paraId="000000DD">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color w:val="231f20"/>
                <w:rtl w:val="0"/>
              </w:rPr>
              <w:t xml:space="preserve">Heptarchy, kingdom, monarch, conversion, Christianity, monastery, missionary, culture, settlement, artefact, evidence </w:t>
            </w:r>
            <w:r w:rsidDel="00000000" w:rsidR="00000000" w:rsidRPr="00000000">
              <w:rPr>
                <w:rtl w:val="0"/>
              </w:rPr>
            </w:r>
          </w:p>
          <w:p w:rsidR="00000000" w:rsidDel="00000000" w:rsidP="00000000" w:rsidRDefault="00000000" w:rsidRPr="00000000" w14:paraId="000000DF">
            <w:pPr>
              <w:widowControl w:val="0"/>
              <w:spacing w:line="240" w:lineRule="auto"/>
              <w:rPr>
                <w:rFonts w:ascii="EB Garamond" w:cs="EB Garamond" w:eastAsia="EB Garamond" w:hAnsi="EB Garamond"/>
                <w:b w:val="1"/>
                <w:bCs w:val="1"/>
              </w:rPr>
            </w:pPr>
            <w:r w:rsidDel="00000000" w:rsidR="00000000" w:rsidRPr="00000000">
              <w:rPr>
                <w:rtl w:val="0"/>
              </w:rPr>
            </w:r>
          </w:p>
        </w:tc>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rPr>
                <w:rFonts w:ascii="EB Garamond" w:cs="EB Garamond" w:eastAsia="EB Garamond" w:hAnsi="EB Garamond"/>
                <w:color w:val="231f20"/>
              </w:rPr>
            </w:pPr>
            <w:r w:rsidDel="00000000" w:rsidR="00000000" w:rsidRPr="00000000">
              <w:rPr>
                <w:rFonts w:ascii="EB Garamond" w:cs="EB Garamond" w:eastAsia="EB Garamond" w:hAnsi="EB Garamond"/>
                <w:rtl w:val="0"/>
              </w:rPr>
              <w:t xml:space="preserve">significance, interpretation, legacy, source, reliability, continuity, change, governance, law, influence, perspective </w:t>
            </w:r>
            <w:r w:rsidDel="00000000" w:rsidR="00000000" w:rsidRPr="00000000">
              <w:rPr>
                <w:rtl w:val="0"/>
              </w:rPr>
            </w:r>
          </w:p>
          <w:p w:rsidR="00000000" w:rsidDel="00000000" w:rsidP="00000000" w:rsidRDefault="00000000" w:rsidRPr="00000000" w14:paraId="000000E1">
            <w:pPr>
              <w:widowControl w:val="0"/>
              <w:spacing w:line="240" w:lineRule="auto"/>
              <w:rPr>
                <w:rFonts w:ascii="Calibri" w:cs="Calibri" w:eastAsia="Calibri" w:hAnsi="Calibri"/>
                <w:color w:val="231f20"/>
                <w:sz w:val="20"/>
                <w:szCs w:val="20"/>
              </w:rPr>
            </w:pPr>
            <w:r w:rsidDel="00000000" w:rsidR="00000000" w:rsidRPr="00000000">
              <w:rPr>
                <w:rtl w:val="0"/>
              </w:rPr>
            </w:r>
          </w:p>
        </w:tc>
      </w:tr>
    </w:tbl>
    <w:p w:rsidR="00000000" w:rsidDel="00000000" w:rsidP="00000000" w:rsidRDefault="00000000" w:rsidRPr="00000000" w14:paraId="000000E3">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237117545"/>
        <w:tag w:val="goog_rdk_0"/>
      </w:sdtPr>
      <w:sdtContent>
        <w:tbl>
          <w:tblPr>
            <w:tblStyle w:val="Table5"/>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85"/>
            <w:gridCol w:w="2685"/>
            <w:gridCol w:w="2775"/>
            <w:gridCol w:w="2850"/>
            <w:gridCol w:w="2910"/>
            <w:tblGridChange w:id="0">
              <w:tblGrid>
                <w:gridCol w:w="2685"/>
                <w:gridCol w:w="2685"/>
                <w:gridCol w:w="2775"/>
                <w:gridCol w:w="2850"/>
                <w:gridCol w:w="2910"/>
              </w:tblGrid>
            </w:tblGridChange>
          </w:tblGrid>
          <w:tr>
            <w:trPr>
              <w:cantSplit w:val="0"/>
              <w:trHeight w:val="420" w:hRule="atLeast"/>
              <w:tblHeader w:val="0"/>
            </w:trPr>
            <w:tc>
              <w:tcPr>
                <w:gridSpan w:val="5"/>
                <w:tcBorders>
                  <w:top w:color="000000" w:space="0" w:sz="0" w:val="nil"/>
                  <w:left w:color="000000" w:space="0" w:sz="0" w:val="nil"/>
                  <w:bottom w:color="000000" w:space="0" w:sz="0" w:val="nil"/>
                  <w:right w:color="000000" w:space="0" w:sz="0" w:val="nil"/>
                </w:tcBorders>
                <w:shd w:fill="f34e4e"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EE">
                <w:pPr>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Pupils should be taught about events beyond living memory that are significant nationally or globally.</w:t>
                </w:r>
              </w:p>
              <w:p w:rsidR="00000000" w:rsidDel="00000000" w:rsidP="00000000" w:rsidRDefault="00000000" w:rsidRPr="00000000" w14:paraId="000000EF">
                <w:pPr>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Pupils should be taught about significant historical events, people and places in their own locality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F0">
                <w:pPr>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Pupils should be taught about Britain’s settlement by Anglo-Saxons and Scots. (eg. Roman withdrawal from Britain in c. AD 410 and the fall of the western Roman Empire;  Scots invasions from Ireland to north Britain (now Scotland); Anglo-Saxon invasions, settlements and kingdoms: place names and village life; Anglo-Saxon art and culture; Christian conversion: Canterbury and Lindisfarne).</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1">
                <w:pPr>
                  <w:spacing w:line="240" w:lineRule="auto"/>
                  <w:rPr>
                    <w:rFonts w:ascii="EB Garamond" w:cs="EB Garamond" w:eastAsia="EB Garamond" w:hAnsi="EB Garamond"/>
                    <w:b w:val="1"/>
                    <w:bCs w:val="1"/>
                  </w:rPr>
                </w:pPr>
                <w:r w:rsidDel="00000000" w:rsidR="00000000" w:rsidRPr="00000000">
                  <w:rPr>
                    <w:rFonts w:ascii="EB Garamond" w:cs="EB Garamond" w:eastAsia="EB Garamond" w:hAnsi="EB Garamond"/>
                    <w:sz w:val="20"/>
                    <w:szCs w:val="20"/>
                    <w:rtl w:val="0"/>
                  </w:rPr>
                  <w:t xml:space="preserve">Pupils should be taught about Britain’s settlement by Anglo-Saxons and Scots. (eg. Roman withdrawal from Britain in c. AD 410 and the fall of the western Roman Empire;  Scots invasions from Ireland to north Britain (now Scotland); Anglo-Saxon invasions, settlements and kingdoms: place names and village life; Anglo-Saxon art and culture; Christian conversion: Canterbury and Lindisfarne).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2">
                <w:pPr>
                  <w:spacing w:line="240" w:lineRule="auto"/>
                  <w:rPr>
                    <w:rFonts w:ascii="EB Garamond" w:cs="EB Garamond" w:eastAsia="EB Garamond" w:hAnsi="EB Garamond"/>
                    <w:b w:val="1"/>
                    <w:bCs w:val="1"/>
                  </w:rPr>
                </w:pPr>
                <w:r w:rsidDel="00000000" w:rsidR="00000000" w:rsidRPr="00000000">
                  <w:rPr>
                    <w:rFonts w:ascii="EB Garamond" w:cs="EB Garamond" w:eastAsia="EB Garamond" w:hAnsi="EB Garamond"/>
                    <w:sz w:val="20"/>
                    <w:szCs w:val="20"/>
                    <w:rtl w:val="0"/>
                  </w:rPr>
                  <w:t xml:space="preserve">Pupils should be taught about Britain’s settlement by Anglo-Saxons and Scots. (eg. Roman withdrawal from Britain in c. AD 410 and the fall of the western Roman Empire;  Scots invasions from Ireland to north Britain (now Scotland); Anglo-Saxon invasions, settlements and kingdoms: place names and village life; Anglo-Saxon art and culture; Christian conversion: Canterbury and Lindisfarne).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F3">
                <w:pPr>
                  <w:spacing w:line="240" w:lineRule="auto"/>
                  <w:rPr>
                    <w:rFonts w:ascii="EB Garamond" w:cs="EB Garamond" w:eastAsia="EB Garamond" w:hAnsi="EB Garamond"/>
                    <w:b w:val="1"/>
                    <w:bCs w:val="1"/>
                  </w:rPr>
                </w:pPr>
                <w:r w:rsidDel="00000000" w:rsidR="00000000" w:rsidRPr="00000000">
                  <w:rPr>
                    <w:rFonts w:ascii="EB Garamond" w:cs="EB Garamond" w:eastAsia="EB Garamond" w:hAnsi="EB Garamond"/>
                    <w:sz w:val="20"/>
                    <w:szCs w:val="20"/>
                    <w:rtl w:val="0"/>
                  </w:rPr>
                  <w:t xml:space="preserve">Pupils should be taught about Britain’s settlement by Anglo-Saxons and Scots. (eg. Roman withdrawal from Britain in c. AD 410 and the fall of the western Roman Empire;  Scots invasions from Ireland to north Britain (now Scotland); Anglo-Saxon invasions, settlements and kingdoms: place names and village life; Anglo-Saxon art and culture; Christian conversion: Canterbury and Lindisfarne).</w:t>
                </w:r>
                <w:r w:rsidDel="00000000" w:rsidR="00000000" w:rsidRPr="00000000">
                  <w:rPr>
                    <w:rtl w:val="0"/>
                  </w:rPr>
                </w:r>
              </w:p>
            </w:tc>
          </w:tr>
        </w:tbl>
      </w:sdtContent>
    </w:sdt>
    <w:p w:rsidR="00000000" w:rsidDel="00000000" w:rsidP="00000000" w:rsidRDefault="00000000" w:rsidRPr="00000000" w14:paraId="000000F4">
      <w:pPr>
        <w:spacing w:after="160" w:line="259" w:lineRule="auto"/>
        <w:rPr>
          <w:rFonts w:ascii="Sassoon Primary" w:cs="Sassoon Primary" w:eastAsia="Sassoon Primary" w:hAnsi="Sassoon Primary"/>
          <w:b w:val="1"/>
          <w:bCs w:val="1"/>
        </w:rPr>
      </w:pPr>
      <w:r w:rsidDel="00000000" w:rsidR="00000000" w:rsidRPr="00000000">
        <w:rPr>
          <w:rtl w:val="0"/>
        </w:rPr>
      </w:r>
    </w:p>
    <w:tbl>
      <w:tblPr>
        <w:tblStyle w:val="Table6"/>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00"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EB Garamond" w:cs="EB Garamond" w:eastAsia="EB Garamond" w:hAnsi="EB Garamond"/>
                <w:b w:val="1"/>
                <w:bCs w:val="1"/>
                <w:color w:val="ff9900"/>
                <w:sz w:val="28"/>
                <w:szCs w:val="28"/>
              </w:rPr>
            </w:pPr>
            <w:r w:rsidDel="00000000" w:rsidR="00000000" w:rsidRPr="00000000">
              <w:rPr>
                <w:rFonts w:ascii="EB Garamond" w:cs="EB Garamond" w:eastAsia="EB Garamond" w:hAnsi="EB Garamond"/>
                <w:b w:val="1"/>
                <w:bCs w:val="1"/>
                <w:color w:val="ff9900"/>
                <w:rtl w:val="0"/>
              </w:rPr>
              <w:t xml:space="preserve">Majestic Mountains</w:t>
            </w:r>
            <w:r w:rsidDel="00000000" w:rsidR="00000000" w:rsidRPr="00000000">
              <w:rPr>
                <w:rFonts w:ascii="EB Garamond" w:cs="EB Garamond" w:eastAsia="EB Garamond" w:hAnsi="EB Garamond"/>
                <w:b w:val="1"/>
                <w:bCs w:val="1"/>
                <w:color w:val="ff9900"/>
                <w:sz w:val="28"/>
                <w:szCs w:val="28"/>
                <w:rtl w:val="0"/>
              </w:rPr>
              <w:t xml:space="preserve"> (A2)</w:t>
            </w:r>
          </w:p>
          <w:p w:rsidR="00000000" w:rsidDel="00000000" w:rsidP="00000000" w:rsidRDefault="00000000" w:rsidRPr="00000000" w14:paraId="000000F6">
            <w:pPr>
              <w:widowControl w:val="0"/>
              <w:spacing w:line="240" w:lineRule="auto"/>
              <w:jc w:val="center"/>
              <w:rPr>
                <w:rFonts w:ascii="EB Garamond" w:cs="EB Garamond" w:eastAsia="EB Garamond" w:hAnsi="EB Garamond"/>
                <w:b w:val="1"/>
                <w:bCs w:val="1"/>
                <w:color w:val="ff9900"/>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w:t>
            </w: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spacing w:line="276" w:lineRule="auto"/>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123">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2059184431"/>
        <w:tag w:val="goog_rdk_1"/>
      </w:sdtPr>
      <w:sdtContent>
        <w:tbl>
          <w:tblPr>
            <w:tblStyle w:val="Table7"/>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6b26b"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2C">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E">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2F">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130">
      <w:pPr>
        <w:spacing w:after="160" w:line="259" w:lineRule="auto"/>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131">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132">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133">
      <w:pPr>
        <w:spacing w:line="240" w:lineRule="auto"/>
        <w:jc w:val="center"/>
        <w:rPr>
          <w:rFonts w:ascii="EB Garamond" w:cs="EB Garamond" w:eastAsia="EB Garamond" w:hAnsi="EB Garamond"/>
          <w:b w:val="1"/>
          <w:bCs w:val="1"/>
          <w:color w:val="6aa84f"/>
          <w:sz w:val="28"/>
          <w:szCs w:val="28"/>
        </w:rPr>
      </w:pPr>
      <w:r w:rsidDel="00000000" w:rsidR="00000000" w:rsidRPr="00000000">
        <w:rPr>
          <w:rFonts w:ascii="EB Garamond" w:cs="EB Garamond" w:eastAsia="EB Garamond" w:hAnsi="EB Garamond"/>
          <w:b w:val="1"/>
          <w:bCs w:val="1"/>
          <w:color w:val="6aa84f"/>
          <w:sz w:val="28"/>
          <w:szCs w:val="28"/>
          <w:rtl w:val="0"/>
        </w:rPr>
        <w:t xml:space="preserve">Raiders and Invaders (A3)</w:t>
      </w:r>
    </w:p>
    <w:p w:rsidR="00000000" w:rsidDel="00000000" w:rsidP="00000000" w:rsidRDefault="00000000" w:rsidRPr="00000000" w14:paraId="00000134">
      <w:pPr>
        <w:spacing w:line="240" w:lineRule="auto"/>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35">
      <w:pPr>
        <w:spacing w:line="240" w:lineRule="auto"/>
        <w:jc w:val="center"/>
        <w:rPr>
          <w:rFonts w:ascii="Sassoon Primary" w:cs="Sassoon Primary" w:eastAsia="Sassoon Primary" w:hAnsi="Sassoon Primary"/>
          <w:b w:val="1"/>
          <w:bCs w:val="1"/>
        </w:rPr>
      </w:pPr>
      <w:r w:rsidDel="00000000" w:rsidR="00000000" w:rsidRPr="00000000">
        <w:rPr>
          <w:rtl w:val="0"/>
        </w:rPr>
      </w:r>
    </w:p>
    <w:tbl>
      <w:tblPr>
        <w:tblStyle w:val="Table8"/>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jc w:val="left"/>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409.19999999999993"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16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61">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849453567"/>
        <w:tag w:val="goog_rdk_2"/>
      </w:sdtPr>
      <w:sdtContent>
        <w:tbl>
          <w:tblPr>
            <w:tblStyle w:val="Table9"/>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93c47d"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6A">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B">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6D">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16E">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10"/>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170">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Fonts w:ascii="EB Garamond" w:cs="EB Garamond" w:eastAsia="EB Garamond" w:hAnsi="EB Garamond"/>
                <w:b w:val="1"/>
                <w:bCs w:val="1"/>
                <w:color w:val="3c78d8"/>
                <w:sz w:val="26"/>
                <w:szCs w:val="26"/>
                <w:rtl w:val="0"/>
              </w:rPr>
              <w:t xml:space="preserve">The UK (A4)</w:t>
            </w:r>
          </w:p>
          <w:p w:rsidR="00000000" w:rsidDel="00000000" w:rsidP="00000000" w:rsidRDefault="00000000" w:rsidRPr="00000000" w14:paraId="00000171">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172">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173">
            <w:pPr>
              <w:widowControl w:val="0"/>
              <w:spacing w:line="240" w:lineRule="auto"/>
              <w:jc w:val="left"/>
              <w:rPr>
                <w:rFonts w:ascii="EB Garamond" w:cs="EB Garamond" w:eastAsia="EB Garamond" w:hAnsi="EB Garamond"/>
                <w:b w:val="1"/>
                <w:bCs w:val="1"/>
                <w:color w:val="3c78d8"/>
                <w:sz w:val="26"/>
                <w:szCs w:val="26"/>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jc w:val="center"/>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1A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A1">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812215432"/>
        <w:tag w:val="goog_rdk_3"/>
      </w:sdtPr>
      <w:sdtContent>
        <w:tbl>
          <w:tblPr>
            <w:tblStyle w:val="Table11"/>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6d9eeb"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AA">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B">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AD">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1AE">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A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1">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2">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3">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4">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5">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B6">
      <w:pPr>
        <w:spacing w:after="160" w:line="259" w:lineRule="auto"/>
        <w:jc w:val="center"/>
        <w:rPr>
          <w:rFonts w:ascii="EB Garamond" w:cs="EB Garamond" w:eastAsia="EB Garamond" w:hAnsi="EB Garamond"/>
          <w:b w:val="1"/>
          <w:bCs w:val="1"/>
          <w:color w:val="1c4587"/>
        </w:rPr>
      </w:pPr>
      <w:r w:rsidDel="00000000" w:rsidR="00000000" w:rsidRPr="00000000">
        <w:rPr>
          <w:rtl w:val="0"/>
        </w:rPr>
      </w:r>
    </w:p>
    <w:tbl>
      <w:tblPr>
        <w:tblStyle w:val="Table12"/>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jc w:val="center"/>
              <w:rPr>
                <w:rFonts w:ascii="EB Garamond" w:cs="EB Garamond" w:eastAsia="EB Garamond" w:hAnsi="EB Garamond"/>
                <w:b w:val="1"/>
                <w:bCs w:val="1"/>
                <w:color w:val="cc84fc"/>
              </w:rPr>
            </w:pPr>
            <w:r w:rsidDel="00000000" w:rsidR="00000000" w:rsidRPr="00000000">
              <w:rPr>
                <w:rFonts w:ascii="EB Garamond" w:cs="EB Garamond" w:eastAsia="EB Garamond" w:hAnsi="EB Garamond"/>
                <w:b w:val="1"/>
                <w:bCs w:val="1"/>
                <w:color w:val="b14df3"/>
                <w:sz w:val="24"/>
                <w:szCs w:val="24"/>
                <w:rtl w:val="0"/>
              </w:rPr>
              <w:t xml:space="preserve">Incredible Oxford (A5)</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1EA">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EB">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490608719"/>
        <w:tag w:val="goog_rdk_4"/>
      </w:sdtPr>
      <w:sdtContent>
        <w:tbl>
          <w:tblPr>
            <w:tblStyle w:val="Table13"/>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cc84fc"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F4">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5">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6">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1F7">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1F8">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F9">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1FA">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14"/>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jc w:val="center"/>
              <w:rPr>
                <w:rFonts w:ascii="EB Garamond" w:cs="EB Garamond" w:eastAsia="EB Garamond" w:hAnsi="EB Garamond"/>
                <w:b w:val="1"/>
                <w:bCs w:val="1"/>
                <w:color w:val="f382f3"/>
              </w:rPr>
            </w:pPr>
            <w:r w:rsidDel="00000000" w:rsidR="00000000" w:rsidRPr="00000000">
              <w:rPr>
                <w:rFonts w:ascii="EB Garamond" w:cs="EB Garamond" w:eastAsia="EB Garamond" w:hAnsi="EB Garamond"/>
                <w:b w:val="1"/>
                <w:bCs w:val="1"/>
                <w:color w:val="f063f0"/>
                <w:sz w:val="26"/>
                <w:szCs w:val="26"/>
                <w:rtl w:val="0"/>
              </w:rPr>
              <w:t xml:space="preserve">Incredible Oxford (A6)</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20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06">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20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Reception</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One</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Two</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21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222">
      <w:pPr>
        <w:ind w:left="-566.9291338582677" w:right="-491.6929133858275" w:firstLine="0"/>
        <w:jc w:val="left"/>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223">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951162493"/>
        <w:tag w:val="goog_rdk_5"/>
      </w:sdtPr>
      <w:sdtContent>
        <w:tbl>
          <w:tblPr>
            <w:tblStyle w:val="Table15"/>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82f3"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2C">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E">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2F">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230">
      <w:pPr>
        <w:spacing w:after="160" w:line="259" w:lineRule="auto"/>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231">
      <w:pPr>
        <w:ind w:left="-566.9291338582677" w:right="-491.6929133858275" w:firstLine="0"/>
        <w:jc w:val="left"/>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232">
      <w:pPr>
        <w:spacing w:line="276" w:lineRule="auto"/>
        <w:ind w:left="-992.1259842519685" w:firstLine="0"/>
        <w:jc w:val="center"/>
        <w:rPr>
          <w:rFonts w:ascii="EB Garamond" w:cs="EB Garamond" w:eastAsia="EB Garamond" w:hAnsi="EB Garamond"/>
          <w:b w:val="1"/>
          <w:bCs w:val="1"/>
          <w:color w:val="1c4587"/>
          <w:sz w:val="24"/>
          <w:szCs w:val="24"/>
        </w:rPr>
      </w:pPr>
      <w:r w:rsidDel="00000000" w:rsidR="00000000" w:rsidRPr="00000000">
        <w:rPr>
          <w:rFonts w:ascii="EB Garamond" w:cs="EB Garamond" w:eastAsia="EB Garamond" w:hAnsi="EB Garamond"/>
          <w:b w:val="1"/>
          <w:bCs w:val="1"/>
          <w:color w:val="1c4587"/>
          <w:sz w:val="24"/>
          <w:szCs w:val="24"/>
          <w:rtl w:val="0"/>
        </w:rPr>
        <w:t xml:space="preserve">Cycle B </w:t>
      </w:r>
    </w:p>
    <w:p w:rsidR="00000000" w:rsidDel="00000000" w:rsidP="00000000" w:rsidRDefault="00000000" w:rsidRPr="00000000" w14:paraId="00000233">
      <w:pPr>
        <w:spacing w:line="276" w:lineRule="auto"/>
        <w:ind w:left="-992.1259842519685" w:firstLine="0"/>
        <w:jc w:val="center"/>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234">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tbl>
      <w:tblPr>
        <w:tblStyle w:val="Table16"/>
        <w:tblW w:w="151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20"/>
        <w:gridCol w:w="2520"/>
        <w:gridCol w:w="5045"/>
        <w:gridCol w:w="5045"/>
        <w:tblGridChange w:id="0">
          <w:tblGrid>
            <w:gridCol w:w="2520"/>
            <w:gridCol w:w="2520"/>
            <w:gridCol w:w="5045"/>
            <w:gridCol w:w="5045"/>
          </w:tblGrid>
        </w:tblGridChange>
      </w:tblGrid>
      <w:tr>
        <w:trPr>
          <w:cantSplit w:val="0"/>
          <w:trHeight w:val="450" w:hRule="atLeast"/>
          <w:tblHeader w:val="0"/>
        </w:trPr>
        <w:tc>
          <w:tcPr>
            <w:gridSpan w:val="4"/>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jc w:val="center"/>
              <w:rPr>
                <w:rFonts w:ascii="EB Garamond" w:cs="EB Garamond" w:eastAsia="EB Garamond" w:hAnsi="EB Garamond"/>
                <w:b w:val="1"/>
                <w:bCs w:val="1"/>
                <w:color w:val="f34e4e"/>
              </w:rPr>
            </w:pPr>
            <w:r w:rsidDel="00000000" w:rsidR="00000000" w:rsidRPr="00000000">
              <w:rPr>
                <w:rFonts w:ascii="EB Garamond" w:cs="EB Garamond" w:eastAsia="EB Garamond" w:hAnsi="EB Garamond"/>
                <w:b w:val="1"/>
                <w:bCs w:val="1"/>
                <w:color w:val="f34e4e"/>
                <w:sz w:val="24"/>
                <w:szCs w:val="24"/>
                <w:rtl w:val="0"/>
              </w:rPr>
              <w:t xml:space="preserve">Ruthless Romans (B1)</w:t>
            </w:r>
            <w:r w:rsidDel="00000000" w:rsidR="00000000" w:rsidRPr="00000000">
              <w:rPr>
                <w:rtl w:val="0"/>
              </w:rPr>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 </w:t>
            </w:r>
            <w:r w:rsidDel="00000000" w:rsidR="00000000" w:rsidRPr="00000000">
              <w:rPr>
                <w:rtl w:val="0"/>
              </w:rPr>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b w:val="1"/>
                <w:bCs w:val="1"/>
                <w:rtl w:val="0"/>
              </w:rPr>
              <w:t xml:space="preserve">Discovering the Romans</w:t>
            </w:r>
            <w:r w:rsidDel="00000000" w:rsidR="00000000" w:rsidRPr="00000000">
              <w:rPr>
                <w:rFonts w:ascii="EB Garamond" w:cs="EB Garamond" w:eastAsia="EB Garamond" w:hAnsi="EB Garamond"/>
                <w:rtl w:val="0"/>
              </w:rPr>
              <w:t xml:space="preserve"> – Children are introduced to who the Romans were, where they came from and why they invaded Britain. They explore Roman soldiers, daily life, homes, roads and the lasting impact of Roman rule on Britain </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b w:val="1"/>
                <w:bCs w:val="1"/>
                <w:rtl w:val="0"/>
              </w:rPr>
              <w:t xml:space="preserve">Life in Roman Britain</w:t>
            </w:r>
            <w:r w:rsidDel="00000000" w:rsidR="00000000" w:rsidRPr="00000000">
              <w:rPr>
                <w:rFonts w:ascii="EB Garamond" w:cs="EB Garamond" w:eastAsia="EB Garamond" w:hAnsi="EB Garamond"/>
                <w:rtl w:val="0"/>
              </w:rPr>
              <w:t xml:space="preserve"> – Children develop a deeper understanding of the Roman Empire, the conquest of Britain, Boudicca's rebellion, Roman settlements, engineering, religion and the spread of Roman culture. They compare Roman life with Iron Age Britain and investigate Roman achievements. </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b w:val="1"/>
                <w:bCs w:val="1"/>
                <w:rtl w:val="0"/>
              </w:rPr>
              <w:t xml:space="preserve">The Legacy of Rome</w:t>
            </w:r>
            <w:r w:rsidDel="00000000" w:rsidR="00000000" w:rsidRPr="00000000">
              <w:rPr>
                <w:rFonts w:ascii="EB Garamond" w:cs="EB Garamond" w:eastAsia="EB Garamond" w:hAnsi="EB Garamond"/>
                <w:rtl w:val="0"/>
              </w:rPr>
              <w:t xml:space="preserve"> – Children critically examine the rise and fall of the Roman Empire, the impact of Roman rule across Europe, Britain and beyond, and evaluate how Roman innovations continue to influence modern society. They use a range of historical sources to form balanced historical interpretations. </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4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the Romans came from Rome in Italy.</w:t>
            </w:r>
          </w:p>
          <w:p w:rsidR="00000000" w:rsidDel="00000000" w:rsidP="00000000" w:rsidRDefault="00000000" w:rsidRPr="00000000" w14:paraId="0000024A">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the Romans invaded Britain nearly 2,000 years ago.</w:t>
            </w:r>
          </w:p>
          <w:p w:rsidR="00000000" w:rsidDel="00000000" w:rsidP="00000000" w:rsidRDefault="00000000" w:rsidRPr="00000000" w14:paraId="0000024B">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soldiers travelled in organised armies.</w:t>
            </w:r>
          </w:p>
          <w:p w:rsidR="00000000" w:rsidDel="00000000" w:rsidP="00000000" w:rsidRDefault="00000000" w:rsidRPr="00000000" w14:paraId="0000024C">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Romans built straight roads, forts and towns.</w:t>
            </w:r>
          </w:p>
          <w:p w:rsidR="00000000" w:rsidDel="00000000" w:rsidP="00000000" w:rsidRDefault="00000000" w:rsidRPr="00000000" w14:paraId="0000024D">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some people in Britain fought against the Romans, including Boudicca.</w:t>
            </w:r>
          </w:p>
          <w:p w:rsidR="00000000" w:rsidDel="00000000" w:rsidP="00000000" w:rsidRDefault="00000000" w:rsidRPr="00000000" w14:paraId="0000024E">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many Roman ideas still influence Britain today.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0">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the Roman Empire spread across Europe, North Africa and parts of Asia.</w:t>
            </w:r>
          </w:p>
          <w:p w:rsidR="00000000" w:rsidDel="00000000" w:rsidP="00000000" w:rsidRDefault="00000000" w:rsidRPr="00000000" w14:paraId="00000251">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Emperor Claudius successfully invaded Britain in AD 43.</w:t>
            </w:r>
          </w:p>
          <w:p w:rsidR="00000000" w:rsidDel="00000000" w:rsidP="00000000" w:rsidRDefault="00000000" w:rsidRPr="00000000" w14:paraId="00000252">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Boudicca led a rebellion against Roman rule.</w:t>
            </w:r>
          </w:p>
          <w:p w:rsidR="00000000" w:rsidDel="00000000" w:rsidP="00000000" w:rsidRDefault="00000000" w:rsidRPr="00000000" w14:paraId="00000253">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towns had baths, forums, amphitheatres and villas.</w:t>
            </w:r>
          </w:p>
          <w:p w:rsidR="00000000" w:rsidDel="00000000" w:rsidP="00000000" w:rsidRDefault="00000000" w:rsidRPr="00000000" w14:paraId="00000254">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engineering improved transport, sanitation and buildings.</w:t>
            </w:r>
          </w:p>
          <w:p w:rsidR="00000000" w:rsidDel="00000000" w:rsidP="00000000" w:rsidRDefault="00000000" w:rsidRPr="00000000" w14:paraId="00000255">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Christianity spread through the Roman Empire</w:t>
            </w:r>
            <w:r w:rsidDel="00000000" w:rsidR="00000000" w:rsidRPr="00000000">
              <w:rPr>
                <w:rFonts w:ascii="EB Garamond" w:cs="EB Garamond" w:eastAsia="EB Garamond" w:hAnsi="EB Garamond"/>
                <w:rtl w:val="0"/>
              </w:rPr>
              <w:t xml:space="preserve">.</w:t>
            </w:r>
          </w:p>
          <w:p w:rsidR="00000000" w:rsidDel="00000000" w:rsidP="00000000" w:rsidRDefault="00000000" w:rsidRPr="00000000" w14:paraId="00000256">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rule changed life in Britain.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historians use different sources to investigate Roman history.</w:t>
            </w:r>
          </w:p>
          <w:p w:rsidR="00000000" w:rsidDel="00000000" w:rsidP="00000000" w:rsidRDefault="00000000" w:rsidRPr="00000000" w14:paraId="00000258">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the Roman Empire expanded through military strength and organisation.</w:t>
            </w:r>
          </w:p>
          <w:p w:rsidR="00000000" w:rsidDel="00000000" w:rsidP="00000000" w:rsidRDefault="00000000" w:rsidRPr="00000000" w14:paraId="00000259">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there were different reasons for the success and decline of the Roman Empire.</w:t>
            </w:r>
          </w:p>
          <w:p w:rsidR="00000000" w:rsidDel="00000000" w:rsidP="00000000" w:rsidRDefault="00000000" w:rsidRPr="00000000" w14:paraId="0000025A">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law, language, engineering and government influenced later civilisations.</w:t>
            </w:r>
          </w:p>
          <w:p w:rsidR="00000000" w:rsidDel="00000000" w:rsidP="00000000" w:rsidRDefault="00000000" w:rsidRPr="00000000" w14:paraId="0000025B">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historical evidence can lead to different interpretations.</w:t>
            </w:r>
          </w:p>
          <w:p w:rsidR="00000000" w:rsidDel="00000000" w:rsidP="00000000" w:rsidRDefault="00000000" w:rsidRPr="00000000" w14:paraId="0000025C">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know Roman Britain was part of a much larger empire with global connections. </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place the Romans on a simple timeline.</w:t>
            </w:r>
          </w:p>
          <w:p w:rsidR="00000000" w:rsidDel="00000000" w:rsidP="00000000" w:rsidRDefault="00000000" w:rsidRPr="00000000" w14:paraId="00000262">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identify where Rome and Britain are on a map.</w:t>
            </w:r>
          </w:p>
          <w:p w:rsidR="00000000" w:rsidDel="00000000" w:rsidP="00000000" w:rsidRDefault="00000000" w:rsidRPr="00000000" w14:paraId="00000263">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compare Roman life with life today.</w:t>
            </w:r>
          </w:p>
          <w:p w:rsidR="00000000" w:rsidDel="00000000" w:rsidP="00000000" w:rsidRDefault="00000000" w:rsidRPr="00000000" w14:paraId="00000264">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ask and answer questions about the past.</w:t>
            </w:r>
          </w:p>
          <w:p w:rsidR="00000000" w:rsidDel="00000000" w:rsidP="00000000" w:rsidRDefault="00000000" w:rsidRPr="00000000" w14:paraId="00000265">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use pictures and artefacts to learn about Roman life.</w:t>
            </w:r>
          </w:p>
          <w:p w:rsidR="00000000" w:rsidDel="00000000" w:rsidP="00000000" w:rsidRDefault="00000000" w:rsidRPr="00000000" w14:paraId="00000266">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describe why the Romans are remembered.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explain why the Romans invaded Britain.</w:t>
            </w:r>
          </w:p>
          <w:p w:rsidR="00000000" w:rsidDel="00000000" w:rsidP="00000000" w:rsidRDefault="00000000" w:rsidRPr="00000000" w14:paraId="00000269">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sequence key Roman events chronologically.</w:t>
            </w:r>
          </w:p>
          <w:p w:rsidR="00000000" w:rsidDel="00000000" w:rsidP="00000000" w:rsidRDefault="00000000" w:rsidRPr="00000000" w14:paraId="0000026A">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compare Roman Britain with Iron Age Britain.</w:t>
            </w:r>
          </w:p>
          <w:p w:rsidR="00000000" w:rsidDel="00000000" w:rsidP="00000000" w:rsidRDefault="00000000" w:rsidRPr="00000000" w14:paraId="0000026B">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investigate different historical sources.</w:t>
            </w:r>
          </w:p>
          <w:p w:rsidR="00000000" w:rsidDel="00000000" w:rsidP="00000000" w:rsidRDefault="00000000" w:rsidRPr="00000000" w14:paraId="0000026C">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explain causes and consequences of Boudicca's rebellion.</w:t>
            </w:r>
          </w:p>
          <w:p w:rsidR="00000000" w:rsidDel="00000000" w:rsidP="00000000" w:rsidRDefault="00000000" w:rsidRPr="00000000" w14:paraId="0000026D">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identify Roman influences still seen today.</w:t>
            </w:r>
          </w:p>
          <w:p w:rsidR="00000000" w:rsidDel="00000000" w:rsidP="00000000" w:rsidRDefault="00000000" w:rsidRPr="00000000" w14:paraId="0000026E">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present findings using historical vocabulary.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evaluate the reliability of different historical sources.</w:t>
            </w:r>
          </w:p>
          <w:p w:rsidR="00000000" w:rsidDel="00000000" w:rsidP="00000000" w:rsidRDefault="00000000" w:rsidRPr="00000000" w14:paraId="00000270">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explain different interpretations of Roman history.</w:t>
            </w:r>
          </w:p>
          <w:p w:rsidR="00000000" w:rsidDel="00000000" w:rsidP="00000000" w:rsidRDefault="00000000" w:rsidRPr="00000000" w14:paraId="00000271">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analyse causes and consequences of significant events.</w:t>
            </w:r>
          </w:p>
          <w:p w:rsidR="00000000" w:rsidDel="00000000" w:rsidP="00000000" w:rsidRDefault="00000000" w:rsidRPr="00000000" w14:paraId="00000272">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compare Roman civilisation with other ancient civilisations.</w:t>
            </w:r>
          </w:p>
          <w:p w:rsidR="00000000" w:rsidDel="00000000" w:rsidP="00000000" w:rsidRDefault="00000000" w:rsidRPr="00000000" w14:paraId="00000273">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justify opinions using historical evidence.</w:t>
            </w:r>
          </w:p>
          <w:p w:rsidR="00000000" w:rsidDel="00000000" w:rsidP="00000000" w:rsidRDefault="00000000" w:rsidRPr="00000000" w14:paraId="00000274">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communicate historical understanding through discussion and extended writing.</w:t>
            </w:r>
          </w:p>
          <w:p w:rsidR="00000000" w:rsidDel="00000000" w:rsidP="00000000" w:rsidRDefault="00000000" w:rsidRPr="00000000" w14:paraId="00000275">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 I can make links between Roman achievements and modern society. </w:t>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7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7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7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Class Book</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⅔</w:t>
            </w:r>
            <w:r w:rsidDel="00000000" w:rsidR="00000000" w:rsidRPr="00000000">
              <w:drawing>
                <wp:anchor allowOverlap="1" behindDoc="0" distB="114300" distT="114300" distL="114300" distR="114300" hidden="0" layoutInCell="1" locked="0" relativeHeight="0" simplePos="0">
                  <wp:simplePos x="0" y="0"/>
                  <wp:positionH relativeFrom="column">
                    <wp:posOffset>295275</wp:posOffset>
                  </wp:positionH>
                  <wp:positionV relativeFrom="paragraph">
                    <wp:posOffset>209550</wp:posOffset>
                  </wp:positionV>
                  <wp:extent cx="837338" cy="1261444"/>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37338" cy="1261444"/>
                          </a:xfrm>
                          <a:prstGeom prst="rect"/>
                          <a:ln/>
                        </pic:spPr>
                      </pic:pic>
                    </a:graphicData>
                  </a:graphic>
                </wp:anchor>
              </w:drawing>
            </w:r>
          </w:p>
          <w:p w:rsidR="00000000" w:rsidDel="00000000" w:rsidP="00000000" w:rsidRDefault="00000000" w:rsidRPr="00000000" w14:paraId="0000027F">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0">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1">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2">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3">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4">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5">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6">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7">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Julius Zebra Rumble with the Romans </w:t>
            </w:r>
            <w:r w:rsidDel="00000000" w:rsidR="00000000" w:rsidRPr="00000000">
              <w:rPr>
                <w:rFonts w:ascii="EB Garamond" w:cs="EB Garamond" w:eastAsia="EB Garamond" w:hAnsi="EB Garamond"/>
                <w:i w:val="1"/>
                <w:iCs w:val="1"/>
                <w:rtl w:val="0"/>
              </w:rPr>
              <w:t xml:space="preserve">- Gary Northfield</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¾</w:t>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209550</wp:posOffset>
                  </wp:positionV>
                  <wp:extent cx="837338" cy="1261444"/>
                  <wp:effectExtent b="0" l="0" r="0" t="0"/>
                  <wp:wrapNone/>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37338" cy="1261444"/>
                          </a:xfrm>
                          <a:prstGeom prst="rect"/>
                          <a:ln/>
                        </pic:spPr>
                      </pic:pic>
                    </a:graphicData>
                  </a:graphic>
                </wp:anchor>
              </w:drawing>
            </w:r>
          </w:p>
          <w:p w:rsidR="00000000" w:rsidDel="00000000" w:rsidP="00000000" w:rsidRDefault="00000000" w:rsidRPr="00000000" w14:paraId="00000289">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A">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B">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C">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D">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E">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8F">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90">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9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Julius Zebra Rumble with the Romans </w:t>
            </w:r>
            <w:r w:rsidDel="00000000" w:rsidR="00000000" w:rsidRPr="00000000">
              <w:rPr>
                <w:rFonts w:ascii="EB Garamond" w:cs="EB Garamond" w:eastAsia="EB Garamond" w:hAnsi="EB Garamond"/>
                <w:i w:val="1"/>
                <w:iCs w:val="1"/>
                <w:rtl w:val="0"/>
              </w:rPr>
              <w:t xml:space="preserve">- Gary Northfield</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⅘</w:t>
            </w:r>
          </w:p>
          <w:p w:rsidR="00000000" w:rsidDel="00000000" w:rsidP="00000000" w:rsidRDefault="00000000" w:rsidRPr="00000000" w14:paraId="0000029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Pr>
              <w:drawing>
                <wp:inline distB="114300" distT="114300" distL="114300" distR="114300">
                  <wp:extent cx="842100" cy="1291765"/>
                  <wp:effectExtent b="0" l="0" r="0" t="0"/>
                  <wp:docPr id="1"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842100" cy="1291765"/>
                          </a:xfrm>
                          <a:prstGeom prst="rect"/>
                          <a:ln/>
                        </pic:spPr>
                      </pic:pic>
                    </a:graphicData>
                  </a:graphic>
                </wp:inline>
              </w:drawing>
            </w:r>
            <w:r w:rsidDel="00000000" w:rsidR="00000000" w:rsidRPr="00000000">
              <w:rPr>
                <w:rtl w:val="0"/>
              </w:rPr>
            </w:r>
          </w:p>
          <w:p w:rsidR="00000000" w:rsidDel="00000000" w:rsidP="00000000" w:rsidRDefault="00000000" w:rsidRPr="00000000" w14:paraId="00000294">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295">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Terrible True Tales: Romans </w:t>
            </w:r>
            <w:r w:rsidDel="00000000" w:rsidR="00000000" w:rsidRPr="00000000">
              <w:rPr>
                <w:rFonts w:ascii="EB Garamond" w:cs="EB Garamond" w:eastAsia="EB Garamond" w:hAnsi="EB Garamond"/>
                <w:i w:val="1"/>
                <w:iCs w:val="1"/>
                <w:rtl w:val="0"/>
              </w:rPr>
              <w:t xml:space="preserve">- Terry Deary</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⅚</w:t>
            </w:r>
          </w:p>
          <w:p w:rsidR="00000000" w:rsidDel="00000000" w:rsidP="00000000" w:rsidRDefault="00000000" w:rsidRPr="00000000" w14:paraId="0000029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Pr>
              <w:drawing>
                <wp:inline distB="114300" distT="114300" distL="114300" distR="114300">
                  <wp:extent cx="835968" cy="1280076"/>
                  <wp:effectExtent b="0" l="0" r="0" t="0"/>
                  <wp:docPr id="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835968" cy="1280076"/>
                          </a:xfrm>
                          <a:prstGeom prst="rect"/>
                          <a:ln/>
                        </pic:spPr>
                      </pic:pic>
                    </a:graphicData>
                  </a:graphic>
                </wp:inline>
              </w:drawing>
            </w:r>
            <w:r w:rsidDel="00000000" w:rsidR="00000000" w:rsidRPr="00000000">
              <w:rPr>
                <w:rtl w:val="0"/>
              </w:rPr>
            </w:r>
          </w:p>
          <w:p w:rsidR="00000000" w:rsidDel="00000000" w:rsidP="00000000" w:rsidRDefault="00000000" w:rsidRPr="00000000" w14:paraId="00000298">
            <w:pPr>
              <w:widowControl w:val="0"/>
              <w:spacing w:line="240" w:lineRule="auto"/>
              <w:jc w:val="center"/>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The Roman Mysteries: The Thieves of Ostia </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i w:val="1"/>
                <w:iCs w:val="1"/>
                <w:rtl w:val="0"/>
              </w:rPr>
              <w:t xml:space="preserve">Caroline Lawrence</w:t>
            </w:r>
            <w:r w:rsidDel="00000000" w:rsidR="00000000" w:rsidRPr="00000000">
              <w:rPr>
                <w:rtl w:val="0"/>
              </w:rPr>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Hook lesson</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b w:val="1"/>
                <w:bCs w:val="1"/>
                <w:rtl w:val="0"/>
              </w:rPr>
              <w:t xml:space="preserve"> </w:t>
            </w:r>
            <w:r w:rsidDel="00000000" w:rsidR="00000000" w:rsidRPr="00000000">
              <w:rPr>
                <w:rFonts w:ascii="EB Garamond" w:cs="EB Garamond" w:eastAsia="EB Garamond" w:hAnsi="EB Garamond"/>
                <w:sz w:val="24"/>
                <w:szCs w:val="24"/>
                <w:rtl w:val="0"/>
              </w:rPr>
              <w:t xml:space="preserve">Carousel activity with all of KS2. The children will discover different artefacts to uncover who the Romans were and use this to infer what Roman life was like.</w:t>
            </w:r>
          </w:p>
          <w:p w:rsidR="00000000" w:rsidDel="00000000" w:rsidP="00000000" w:rsidRDefault="00000000" w:rsidRPr="00000000" w14:paraId="0000029E">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2052.5999999999995"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Roman, Rome, Italy, Empire, Emperor, soldier, legion, centurion, invasion, Britain, Boudicca, fort, road, villa, town, mosaic, shield, helmet, chariot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rFonts w:ascii="EB Garamond" w:cs="EB Garamond" w:eastAsia="EB Garamond" w:hAnsi="EB Garamond"/>
              </w:rPr>
            </w:pPr>
            <w:r w:rsidDel="00000000" w:rsidR="00000000" w:rsidRPr="00000000">
              <w:rPr>
                <w:rFonts w:ascii="EB Garamond" w:cs="EB Garamond" w:eastAsia="EB Garamond" w:hAnsi="EB Garamond"/>
                <w:rtl w:val="0"/>
              </w:rPr>
              <w:t xml:space="preserve">Empire, republic, emperor, legion, legionary, centurion, conquest, invasion, Claudius, Boudicca, Iceni, revolt, villa, bathhouse, aqueduct, forum, amphitheatre, gladiator, mosaic, archaeology, artefact, province, Hadrian's Wall, Latin, Christianity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rFonts w:ascii="EB Garamond" w:cs="EB Garamond" w:eastAsia="EB Garamond" w:hAnsi="EB Garamond"/>
                <w:color w:val="231f20"/>
              </w:rPr>
            </w:pPr>
            <w:r w:rsidDel="00000000" w:rsidR="00000000" w:rsidRPr="00000000">
              <w:rPr>
                <w:rFonts w:ascii="EB Garamond" w:cs="EB Garamond" w:eastAsia="EB Garamond" w:hAnsi="EB Garamond"/>
                <w:color w:val="231f20"/>
                <w:rtl w:val="0"/>
              </w:rPr>
              <w:t xml:space="preserve">civilisation, governance, republic, democracy, empire, expansion, conquest, economy, trade, taxation, engineering, infrastructure, interpretation, evidence, primary source, secondary source, chronology, legacy, influence, citizenship, architecture, aqueduct, sanitation, decline, historian </w:t>
            </w:r>
          </w:p>
        </w:tc>
      </w:tr>
    </w:tbl>
    <w:p w:rsidR="00000000" w:rsidDel="00000000" w:rsidP="00000000" w:rsidRDefault="00000000" w:rsidRPr="00000000" w14:paraId="000002AA">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79289860"/>
        <w:tag w:val="goog_rdk_6"/>
      </w:sdtPr>
      <w:sdtContent>
        <w:tbl>
          <w:tblPr>
            <w:tblStyle w:val="Table17"/>
            <w:tblW w:w="15180.0" w:type="dxa"/>
            <w:jc w:val="left"/>
            <w:tblInd w:w="-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50"/>
            <w:gridCol w:w="3180"/>
            <w:gridCol w:w="3000"/>
            <w:gridCol w:w="2940"/>
            <w:gridCol w:w="3210"/>
            <w:tblGridChange w:id="0">
              <w:tblGrid>
                <w:gridCol w:w="2850"/>
                <w:gridCol w:w="3180"/>
                <w:gridCol w:w="3000"/>
                <w:gridCol w:w="2940"/>
                <w:gridCol w:w="3210"/>
              </w:tblGrid>
            </w:tblGridChange>
          </w:tblGrid>
          <w:tr>
            <w:trPr>
              <w:cantSplit w:val="0"/>
              <w:trHeight w:val="420" w:hRule="atLeast"/>
              <w:tblHeader w:val="0"/>
            </w:trPr>
            <w:tc>
              <w:tcPr>
                <w:tcBorders>
                  <w:top w:color="000000" w:space="0" w:sz="0" w:val="nil"/>
                  <w:left w:color="000000" w:space="0" w:sz="0" w:val="nil"/>
                  <w:bottom w:color="000000" w:space="0" w:sz="0" w:val="nil"/>
                  <w:right w:color="000000" w:space="0" w:sz="0" w:val="nil"/>
                </w:tcBorders>
                <w:shd w:fill="f34e4e"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shd w:fill="f34e4e"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B5">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events beyond living memory that are significant nationally or globally.</w:t>
                </w:r>
              </w:p>
              <w:p w:rsidR="00000000" w:rsidDel="00000000" w:rsidP="00000000" w:rsidRDefault="00000000" w:rsidRPr="00000000" w14:paraId="000002B6">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significant historical events, people and places in their own locality.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B7">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the Roman Empire and its impact on Britain.</w:t>
                </w:r>
              </w:p>
              <w:p w:rsidR="00000000" w:rsidDel="00000000" w:rsidP="00000000" w:rsidRDefault="00000000" w:rsidRPr="00000000" w14:paraId="000002B8">
                <w:pPr>
                  <w:spacing w:line="240" w:lineRule="auto"/>
                  <w:rPr>
                    <w:rFonts w:ascii="Calibri" w:cs="Calibri" w:eastAsia="Calibri" w:hAnsi="Calibri"/>
                  </w:rPr>
                </w:pPr>
                <w:r w:rsidDel="00000000" w:rsidR="00000000" w:rsidRPr="00000000">
                  <w:rPr>
                    <w:rFonts w:ascii="Calibri" w:cs="Calibri" w:eastAsia="Calibri" w:hAnsi="Calibri"/>
                    <w:rtl w:val="0"/>
                  </w:rPr>
                  <w:t xml:space="preserve">This could include:  Julius Caesar’s attempted invasion in 55-54 BC;  the Roman Empire by AD 42 and the power of its army;  successful invasion by Claudius and conquest, including Hadrian’s Wall  British resistance, for example, Boudica  ‘Romanisation’ of Britain; sites such as Caerwent and the impact of technology, culture and beliefs, including early Christianity.</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9">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the Roman Empire and its impact on Britain.</w:t>
                </w:r>
              </w:p>
              <w:p w:rsidR="00000000" w:rsidDel="00000000" w:rsidP="00000000" w:rsidRDefault="00000000" w:rsidRPr="00000000" w14:paraId="000002BA">
                <w:pPr>
                  <w:spacing w:line="240" w:lineRule="auto"/>
                  <w:rPr>
                    <w:rFonts w:ascii="EB Garamond" w:cs="EB Garamond" w:eastAsia="EB Garamond" w:hAnsi="EB Garamond"/>
                    <w:b w:val="1"/>
                    <w:bCs w:val="1"/>
                  </w:rPr>
                </w:pPr>
                <w:r w:rsidDel="00000000" w:rsidR="00000000" w:rsidRPr="00000000">
                  <w:rPr>
                    <w:rFonts w:ascii="Calibri" w:cs="Calibri" w:eastAsia="Calibri" w:hAnsi="Calibri"/>
                    <w:rtl w:val="0"/>
                  </w:rPr>
                  <w:t xml:space="preserve">This could include:  Julius Caesar’s attempted invasion in 55-54 BC;  the Roman Empire by AD 42 and the power of its army;  successful invasion by Claudius and conquest, including Hadrian’s Wall  British resistance, for example, Boudica  ‘Romanisation’ of Britain; sites such as Caerwent and the impact of technology, culture and beliefs, including early 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B">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the Roman Empire and its impact on Britain.</w:t>
                </w:r>
              </w:p>
              <w:p w:rsidR="00000000" w:rsidDel="00000000" w:rsidP="00000000" w:rsidRDefault="00000000" w:rsidRPr="00000000" w14:paraId="000002BC">
                <w:pPr>
                  <w:spacing w:line="240" w:lineRule="auto"/>
                  <w:rPr>
                    <w:rFonts w:ascii="EB Garamond" w:cs="EB Garamond" w:eastAsia="EB Garamond" w:hAnsi="EB Garamond"/>
                    <w:b w:val="1"/>
                    <w:bCs w:val="1"/>
                  </w:rPr>
                </w:pPr>
                <w:r w:rsidDel="00000000" w:rsidR="00000000" w:rsidRPr="00000000">
                  <w:rPr>
                    <w:rFonts w:ascii="Calibri" w:cs="Calibri" w:eastAsia="Calibri" w:hAnsi="Calibri"/>
                    <w:rtl w:val="0"/>
                  </w:rPr>
                  <w:t xml:space="preserve">This could include:  Julius Caesar’s attempted invasion in 55-54 BC;  the Roman Empire by AD 42 and the power of its army;  successful invasion by Claudius and conquest, including Hadrian’s Wall  British resistance, for example, Boudica  ‘Romanisation’ of Britain; sites such as Caerwent and the impact of technology, culture and beliefs, including early Christianity.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2BD">
                <w:pPr>
                  <w:spacing w:line="240" w:lineRule="auto"/>
                  <w:rPr>
                    <w:rFonts w:ascii="Calibri" w:cs="Calibri" w:eastAsia="Calibri" w:hAnsi="Calibri"/>
                  </w:rPr>
                </w:pPr>
                <w:r w:rsidDel="00000000" w:rsidR="00000000" w:rsidRPr="00000000">
                  <w:rPr>
                    <w:rFonts w:ascii="Calibri" w:cs="Calibri" w:eastAsia="Calibri" w:hAnsi="Calibri"/>
                    <w:rtl w:val="0"/>
                  </w:rPr>
                  <w:t xml:space="preserve">Pupils should be taught about the Roman Empire and its impact on Britain.</w:t>
                </w:r>
              </w:p>
              <w:p w:rsidR="00000000" w:rsidDel="00000000" w:rsidP="00000000" w:rsidRDefault="00000000" w:rsidRPr="00000000" w14:paraId="000002BE">
                <w:pPr>
                  <w:spacing w:line="240" w:lineRule="auto"/>
                  <w:rPr>
                    <w:rFonts w:ascii="EB Garamond" w:cs="EB Garamond" w:eastAsia="EB Garamond" w:hAnsi="EB Garamond"/>
                    <w:b w:val="1"/>
                    <w:bCs w:val="1"/>
                  </w:rPr>
                </w:pPr>
                <w:r w:rsidDel="00000000" w:rsidR="00000000" w:rsidRPr="00000000">
                  <w:rPr>
                    <w:rFonts w:ascii="Calibri" w:cs="Calibri" w:eastAsia="Calibri" w:hAnsi="Calibri"/>
                    <w:rtl w:val="0"/>
                  </w:rPr>
                  <w:t xml:space="preserve">This could include:  Julius Caesar’s attempted invasion in 55-54 BC;  the Roman Empire by AD 42 and the power of its army;  successful invasion by Claudius and conquest, including Hadrian’s Wall  British resistance, for example, Boudica  ‘Romanisation’ of Britain; sites such as Caerwent and the impact of technology, culture and beliefs, including early Christianity.</w:t>
                </w:r>
                <w:r w:rsidDel="00000000" w:rsidR="00000000" w:rsidRPr="00000000">
                  <w:rPr>
                    <w:rtl w:val="0"/>
                  </w:rPr>
                </w:r>
              </w:p>
            </w:tc>
          </w:tr>
        </w:tbl>
      </w:sdtContent>
    </w:sdt>
    <w:p w:rsidR="00000000" w:rsidDel="00000000" w:rsidP="00000000" w:rsidRDefault="00000000" w:rsidRPr="00000000" w14:paraId="000002BF">
      <w:pPr>
        <w:spacing w:after="160" w:line="259" w:lineRule="auto"/>
        <w:rPr>
          <w:rFonts w:ascii="Sassoon Primary" w:cs="Sassoon Primary" w:eastAsia="Sassoon Primary" w:hAnsi="Sassoon Primary"/>
          <w:b w:val="1"/>
          <w:bCs w:val="1"/>
        </w:rPr>
      </w:pPr>
      <w:r w:rsidDel="00000000" w:rsidR="00000000" w:rsidRPr="00000000">
        <w:rPr>
          <w:rtl w:val="0"/>
        </w:rPr>
      </w:r>
    </w:p>
    <w:p w:rsidR="00000000" w:rsidDel="00000000" w:rsidP="00000000" w:rsidRDefault="00000000" w:rsidRPr="00000000" w14:paraId="000002C0">
      <w:pPr>
        <w:spacing w:after="160" w:line="259" w:lineRule="auto"/>
        <w:rPr>
          <w:rFonts w:ascii="Sassoon Primary" w:cs="Sassoon Primary" w:eastAsia="Sassoon Primary" w:hAnsi="Sassoon Primary"/>
          <w:b w:val="1"/>
          <w:bCs w:val="1"/>
        </w:rPr>
      </w:pPr>
      <w:r w:rsidDel="00000000" w:rsidR="00000000" w:rsidRPr="00000000">
        <w:rPr>
          <w:rtl w:val="0"/>
        </w:rPr>
      </w:r>
    </w:p>
    <w:p w:rsidR="00000000" w:rsidDel="00000000" w:rsidP="00000000" w:rsidRDefault="00000000" w:rsidRPr="00000000" w14:paraId="000002C1">
      <w:pPr>
        <w:spacing w:after="160" w:line="259" w:lineRule="auto"/>
        <w:rPr>
          <w:rFonts w:ascii="Sassoon Primary" w:cs="Sassoon Primary" w:eastAsia="Sassoon Primary" w:hAnsi="Sassoon Primary"/>
          <w:b w:val="1"/>
          <w:bCs w:val="1"/>
        </w:rPr>
      </w:pPr>
      <w:r w:rsidDel="00000000" w:rsidR="00000000" w:rsidRPr="00000000">
        <w:rPr>
          <w:rtl w:val="0"/>
        </w:rPr>
      </w:r>
    </w:p>
    <w:p w:rsidR="00000000" w:rsidDel="00000000" w:rsidP="00000000" w:rsidRDefault="00000000" w:rsidRPr="00000000" w14:paraId="000002C2">
      <w:pPr>
        <w:spacing w:after="160" w:line="259" w:lineRule="auto"/>
        <w:rPr>
          <w:rFonts w:ascii="Sassoon Primary" w:cs="Sassoon Primary" w:eastAsia="Sassoon Primary" w:hAnsi="Sassoon Primary"/>
          <w:b w:val="1"/>
          <w:bCs w:val="1"/>
        </w:rPr>
      </w:pPr>
      <w:r w:rsidDel="00000000" w:rsidR="00000000" w:rsidRPr="00000000">
        <w:rPr>
          <w:rtl w:val="0"/>
        </w:rPr>
      </w:r>
    </w:p>
    <w:p w:rsidR="00000000" w:rsidDel="00000000" w:rsidP="00000000" w:rsidRDefault="00000000" w:rsidRPr="00000000" w14:paraId="000002C3">
      <w:pPr>
        <w:spacing w:after="160" w:line="259" w:lineRule="auto"/>
        <w:rPr>
          <w:rFonts w:ascii="Sassoon Primary" w:cs="Sassoon Primary" w:eastAsia="Sassoon Primary" w:hAnsi="Sassoon Primary"/>
          <w:b w:val="1"/>
          <w:bCs w:val="1"/>
        </w:rPr>
      </w:pPr>
      <w:r w:rsidDel="00000000" w:rsidR="00000000" w:rsidRPr="00000000">
        <w:rPr>
          <w:rtl w:val="0"/>
        </w:rPr>
      </w:r>
    </w:p>
    <w:tbl>
      <w:tblPr>
        <w:tblStyle w:val="Table18"/>
        <w:tblW w:w="1513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20"/>
        <w:gridCol w:w="2520"/>
        <w:gridCol w:w="5045"/>
        <w:gridCol w:w="5045"/>
        <w:tblGridChange w:id="0">
          <w:tblGrid>
            <w:gridCol w:w="2520"/>
            <w:gridCol w:w="2520"/>
            <w:gridCol w:w="5045"/>
            <w:gridCol w:w="5045"/>
          </w:tblGrid>
        </w:tblGridChange>
      </w:tblGrid>
      <w:tr>
        <w:trPr>
          <w:cantSplit w:val="0"/>
          <w:trHeight w:val="600" w:hRule="atLeast"/>
          <w:tblHeader w:val="0"/>
        </w:trPr>
        <w:tc>
          <w:tcPr>
            <w:gridSpan w:val="4"/>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jc w:val="center"/>
              <w:rPr>
                <w:rFonts w:ascii="EB Garamond" w:cs="EB Garamond" w:eastAsia="EB Garamond" w:hAnsi="EB Garamond"/>
                <w:b w:val="1"/>
                <w:bCs w:val="1"/>
                <w:color w:val="ff9900"/>
                <w:sz w:val="28"/>
                <w:szCs w:val="28"/>
              </w:rPr>
            </w:pPr>
            <w:r w:rsidDel="00000000" w:rsidR="00000000" w:rsidRPr="00000000">
              <w:rPr>
                <w:rFonts w:ascii="EB Garamond" w:cs="EB Garamond" w:eastAsia="EB Garamond" w:hAnsi="EB Garamond"/>
                <w:b w:val="1"/>
                <w:bCs w:val="1"/>
                <w:color w:val="ff9900"/>
                <w:rtl w:val="0"/>
              </w:rPr>
              <w:t xml:space="preserve">Natural disasters (B2)</w:t>
            </w:r>
            <w:r w:rsidDel="00000000" w:rsidR="00000000" w:rsidRPr="00000000">
              <w:rPr>
                <w:rtl w:val="0"/>
              </w:rPr>
            </w:r>
          </w:p>
          <w:p w:rsidR="00000000" w:rsidDel="00000000" w:rsidP="00000000" w:rsidRDefault="00000000" w:rsidRPr="00000000" w14:paraId="000002C5">
            <w:pPr>
              <w:widowControl w:val="0"/>
              <w:spacing w:line="240" w:lineRule="auto"/>
              <w:jc w:val="center"/>
              <w:rPr>
                <w:rFonts w:ascii="EB Garamond" w:cs="EB Garamond" w:eastAsia="EB Garamond" w:hAnsi="EB Garamond"/>
                <w:b w:val="1"/>
                <w:bCs w:val="1"/>
                <w:color w:val="ff9900"/>
              </w:rPr>
            </w:pPr>
            <w:r w:rsidDel="00000000" w:rsidR="00000000" w:rsidRPr="00000000">
              <w:rPr>
                <w:rtl w:val="0"/>
              </w:rPr>
            </w:r>
          </w:p>
        </w:tc>
      </w:tr>
      <w:tr>
        <w:trPr>
          <w:cantSplit w:val="0"/>
          <w:trHeight w:val="44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CB">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w:t>
            </w:r>
            <w:r w:rsidDel="00000000" w:rsidR="00000000" w:rsidRPr="00000000">
              <w:rPr>
                <w:rtl w:val="0"/>
              </w:rPr>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b w:val="1"/>
                <w:bCs w:val="1"/>
                <w:sz w:val="20"/>
                <w:szCs w:val="20"/>
                <w:rtl w:val="0"/>
              </w:rPr>
              <w:t xml:space="preserve">Understanding Natural Disasters</w:t>
            </w:r>
            <w:r w:rsidDel="00000000" w:rsidR="00000000" w:rsidRPr="00000000">
              <w:rPr>
                <w:rFonts w:ascii="EB Garamond" w:cs="EB Garamond" w:eastAsia="EB Garamond" w:hAnsi="EB Garamond"/>
                <w:sz w:val="20"/>
                <w:szCs w:val="20"/>
                <w:rtl w:val="0"/>
              </w:rPr>
              <w:t xml:space="preserve"> – Children are introduced to the different types of natural disasters, where they happen and how they affect people and places. They explore simple geographical processes and begin to understand how communities prepare for and respond to hazards. </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D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b w:val="1"/>
                <w:bCs w:val="1"/>
                <w:sz w:val="20"/>
                <w:szCs w:val="20"/>
                <w:rtl w:val="0"/>
              </w:rPr>
              <w:t xml:space="preserve">Exploring Earth's Powerful Processes</w:t>
            </w:r>
            <w:r w:rsidDel="00000000" w:rsidR="00000000" w:rsidRPr="00000000">
              <w:rPr>
                <w:rFonts w:ascii="EB Garamond" w:cs="EB Garamond" w:eastAsia="EB Garamond" w:hAnsi="EB Garamond"/>
                <w:sz w:val="20"/>
                <w:szCs w:val="20"/>
                <w:rtl w:val="0"/>
              </w:rPr>
              <w:t xml:space="preserve"> – Children investigate how natural disasters are caused by physical processes within the Earth and atmosphere. They study volcanoes, earthquakes, tsunamis, hurricanes and floods, comparing how different countries prepare for and respond to these events. </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b w:val="1"/>
                <w:bCs w:val="1"/>
                <w:sz w:val="20"/>
                <w:szCs w:val="20"/>
                <w:rtl w:val="0"/>
              </w:rPr>
              <w:t xml:space="preserve">Global Impact and Resilience</w:t>
            </w:r>
            <w:r w:rsidDel="00000000" w:rsidR="00000000" w:rsidRPr="00000000">
              <w:rPr>
                <w:rFonts w:ascii="EB Garamond" w:cs="EB Garamond" w:eastAsia="EB Garamond" w:hAnsi="EB Garamond"/>
                <w:sz w:val="20"/>
                <w:szCs w:val="20"/>
                <w:rtl w:val="0"/>
              </w:rPr>
              <w:t xml:space="preserve"> – Children develop a deeper understanding of the causes, consequences and management of natural disasters. They examine the relationship between human activity, climate change and increasing natural hazards, evaluating how governments and organisations reduce risk and support affected communities. </w:t>
            </w:r>
          </w:p>
        </w:tc>
      </w:tr>
      <w:tr>
        <w:trPr>
          <w:cantSplit w:val="0"/>
          <w:trHeight w:val="440" w:hRule="atLeast"/>
          <w:tblHeader w:val="0"/>
        </w:trPr>
        <w:tc>
          <w:tcPr>
            <w:gridSpan w:val="4"/>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2D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rHeight w:val="400"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a natural disaster is caused by nature.</w:t>
            </w:r>
          </w:p>
          <w:p w:rsidR="00000000" w:rsidDel="00000000" w:rsidP="00000000" w:rsidRDefault="00000000" w:rsidRPr="00000000" w14:paraId="000002DA">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natural disasters can include floods, earthquakes, volcanoes, storms and wildfires.</w:t>
            </w:r>
          </w:p>
          <w:p w:rsidR="00000000" w:rsidDel="00000000" w:rsidP="00000000" w:rsidRDefault="00000000" w:rsidRPr="00000000" w14:paraId="000002DB">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natural disasters can change landscapes and affect people's lives.</w:t>
            </w:r>
          </w:p>
          <w:p w:rsidR="00000000" w:rsidDel="00000000" w:rsidP="00000000" w:rsidRDefault="00000000" w:rsidRPr="00000000" w14:paraId="000002DC">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some places experience certain natural disasters more often than others.</w:t>
            </w:r>
          </w:p>
          <w:p w:rsidR="00000000" w:rsidDel="00000000" w:rsidP="00000000" w:rsidRDefault="00000000" w:rsidRPr="00000000" w14:paraId="000002DD">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people can prepare to stay safe during some natural disasters.</w:t>
            </w:r>
          </w:p>
          <w:p w:rsidR="00000000" w:rsidDel="00000000" w:rsidP="00000000" w:rsidRDefault="00000000" w:rsidRPr="00000000" w14:paraId="000002DE">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emergency services help people after disasters.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earthquakes are caused by movement of tectonic plates.</w:t>
            </w:r>
          </w:p>
          <w:p w:rsidR="00000000" w:rsidDel="00000000" w:rsidP="00000000" w:rsidRDefault="00000000" w:rsidRPr="00000000" w14:paraId="000002E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volcanoes form where magma reaches the Earth's surface.</w:t>
            </w:r>
          </w:p>
          <w:p w:rsidR="00000000" w:rsidDel="00000000" w:rsidP="00000000" w:rsidRDefault="00000000" w:rsidRPr="00000000" w14:paraId="000002E2">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tsunamis are often triggered by underwater earthquakes.</w:t>
            </w:r>
          </w:p>
          <w:p w:rsidR="00000000" w:rsidDel="00000000" w:rsidP="00000000" w:rsidRDefault="00000000" w:rsidRPr="00000000" w14:paraId="000002E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tropical storms form over warm oceans.</w:t>
            </w:r>
          </w:p>
          <w:p w:rsidR="00000000" w:rsidDel="00000000" w:rsidP="00000000" w:rsidRDefault="00000000" w:rsidRPr="00000000" w14:paraId="000002E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flooding can have natural and human causes.</w:t>
            </w:r>
          </w:p>
          <w:p w:rsidR="00000000" w:rsidDel="00000000" w:rsidP="00000000" w:rsidRDefault="00000000" w:rsidRPr="00000000" w14:paraId="000002E5">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different countries prepare for disasters in different ways.</w:t>
            </w:r>
          </w:p>
          <w:p w:rsidR="00000000" w:rsidDel="00000000" w:rsidP="00000000" w:rsidRDefault="00000000" w:rsidRPr="00000000" w14:paraId="000002E6">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natural disasters have social, economic and environmental impacts.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tectonic plate boundaries influence earthquakes and volcanic activity.</w:t>
            </w:r>
          </w:p>
          <w:p w:rsidR="00000000" w:rsidDel="00000000" w:rsidP="00000000" w:rsidRDefault="00000000" w:rsidRPr="00000000" w14:paraId="000002E8">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climate change may increase the frequency or intensity of some natural hazards, such as flooding and extreme weather.</w:t>
            </w:r>
          </w:p>
          <w:p w:rsidR="00000000" w:rsidDel="00000000" w:rsidP="00000000" w:rsidRDefault="00000000" w:rsidRPr="00000000" w14:paraId="000002E9">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the impacts of natural disasters vary depending on a country's wealth, infrastructure and preparedness.</w:t>
            </w:r>
          </w:p>
          <w:p w:rsidR="00000000" w:rsidDel="00000000" w:rsidP="00000000" w:rsidRDefault="00000000" w:rsidRPr="00000000" w14:paraId="000002EA">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organisations work together to reduce disaster risk and provide humanitarian aid.</w:t>
            </w:r>
          </w:p>
          <w:p w:rsidR="00000000" w:rsidDel="00000000" w:rsidP="00000000" w:rsidRDefault="00000000" w:rsidRPr="00000000" w14:paraId="000002EB">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geographical evidence helps predict and monitor natural hazards.</w:t>
            </w:r>
          </w:p>
          <w:p w:rsidR="00000000" w:rsidDel="00000000" w:rsidP="00000000" w:rsidRDefault="00000000" w:rsidRPr="00000000" w14:paraId="000002EC">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know sustainable planning can reduce the effects of natural disasters. </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2E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00" w:hRule="atLeast"/>
          <w:tblHeader w:val="0"/>
        </w:trPr>
        <w:tc>
          <w:tcPr>
            <w:gridSpan w:val="2"/>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identify different natural disasters.</w:t>
            </w:r>
          </w:p>
          <w:p w:rsidR="00000000" w:rsidDel="00000000" w:rsidP="00000000" w:rsidRDefault="00000000" w:rsidRPr="00000000" w14:paraId="000002F2">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locate places affected by natural disasters on a world map.</w:t>
            </w:r>
          </w:p>
          <w:p w:rsidR="00000000" w:rsidDel="00000000" w:rsidP="00000000" w:rsidRDefault="00000000" w:rsidRPr="00000000" w14:paraId="000002F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describe how natural disasters affect people and places.</w:t>
            </w:r>
          </w:p>
          <w:p w:rsidR="00000000" w:rsidDel="00000000" w:rsidP="00000000" w:rsidRDefault="00000000" w:rsidRPr="00000000" w14:paraId="000002F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compare different types of natural disasters.</w:t>
            </w:r>
          </w:p>
          <w:p w:rsidR="00000000" w:rsidDel="00000000" w:rsidP="00000000" w:rsidRDefault="00000000" w:rsidRPr="00000000" w14:paraId="000002F5">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ask geographical questions and use photographs and maps to find answers.</w:t>
            </w:r>
          </w:p>
          <w:p w:rsidR="00000000" w:rsidDel="00000000" w:rsidP="00000000" w:rsidRDefault="00000000" w:rsidRPr="00000000" w14:paraId="000002F6">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simple ways people stay safe.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how earthquakes and volcanoes occur.</w:t>
            </w:r>
          </w:p>
          <w:p w:rsidR="00000000" w:rsidDel="00000000" w:rsidP="00000000" w:rsidRDefault="00000000" w:rsidRPr="00000000" w14:paraId="000002F9">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interpret maps showing tectonic plate boundaries.</w:t>
            </w:r>
          </w:p>
          <w:p w:rsidR="00000000" w:rsidDel="00000000" w:rsidP="00000000" w:rsidRDefault="00000000" w:rsidRPr="00000000" w14:paraId="000002FA">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compare the impacts of different natural disasters.</w:t>
            </w:r>
          </w:p>
          <w:p w:rsidR="00000000" w:rsidDel="00000000" w:rsidP="00000000" w:rsidRDefault="00000000" w:rsidRPr="00000000" w14:paraId="000002FB">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investigate real-life case studies.</w:t>
            </w:r>
          </w:p>
          <w:p w:rsidR="00000000" w:rsidDel="00000000" w:rsidP="00000000" w:rsidRDefault="00000000" w:rsidRPr="00000000" w14:paraId="000002FC">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use atlases, digital maps and geographical data.</w:t>
            </w:r>
          </w:p>
          <w:p w:rsidR="00000000" w:rsidDel="00000000" w:rsidP="00000000" w:rsidRDefault="00000000" w:rsidRPr="00000000" w14:paraId="000002FD">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how preparation reduces risks.</w:t>
            </w:r>
          </w:p>
          <w:p w:rsidR="00000000" w:rsidDel="00000000" w:rsidP="00000000" w:rsidRDefault="00000000" w:rsidRPr="00000000" w14:paraId="000002FE">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present geographical findings using appropriate vocabulary.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analyse the causes and impacts of natural disasters using evidence.</w:t>
            </w:r>
          </w:p>
          <w:p w:rsidR="00000000" w:rsidDel="00000000" w:rsidP="00000000" w:rsidRDefault="00000000" w:rsidRPr="00000000" w14:paraId="00000300">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evaluate how successful different disaster responses have been.</w:t>
            </w:r>
          </w:p>
          <w:p w:rsidR="00000000" w:rsidDel="00000000" w:rsidP="00000000" w:rsidRDefault="00000000" w:rsidRPr="00000000" w14:paraId="00000301">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compare disasters in countries with different levels of development.</w:t>
            </w:r>
          </w:p>
          <w:p w:rsidR="00000000" w:rsidDel="00000000" w:rsidP="00000000" w:rsidRDefault="00000000" w:rsidRPr="00000000" w14:paraId="00000302">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interpret a range of geographical data, maps and satellite images.</w:t>
            </w:r>
          </w:p>
          <w:p w:rsidR="00000000" w:rsidDel="00000000" w:rsidP="00000000" w:rsidRDefault="00000000" w:rsidRPr="00000000" w14:paraId="00000303">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explain links between climate change and natural hazards.</w:t>
            </w:r>
          </w:p>
          <w:p w:rsidR="00000000" w:rsidDel="00000000" w:rsidP="00000000" w:rsidRDefault="00000000" w:rsidRPr="00000000" w14:paraId="00000304">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communicate balanced geographical arguments using evidence.</w:t>
            </w:r>
          </w:p>
          <w:p w:rsidR="00000000" w:rsidDel="00000000" w:rsidP="00000000" w:rsidRDefault="00000000" w:rsidRPr="00000000" w14:paraId="00000305">
            <w:pPr>
              <w:widowControl w:val="0"/>
              <w:spacing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I can suggest ways communities can become more resilient to natural disasters. </w:t>
            </w:r>
          </w:p>
        </w:tc>
      </w:tr>
      <w:tr>
        <w:trPr>
          <w:cantSplit w:val="0"/>
          <w:trHeight w:val="420" w:hRule="atLeast"/>
          <w:tblHeader w:val="0"/>
        </w:trPr>
        <w:tc>
          <w:tcPr>
            <w:gridSpan w:val="2"/>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0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0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0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30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Class Book</w:t>
            </w:r>
          </w:p>
        </w:tc>
      </w:tr>
      <w:tr>
        <w:trPr>
          <w:cantSplit w:val="0"/>
          <w:trHeight w:val="42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⅔</w:t>
            </w:r>
          </w:p>
          <w:p w:rsidR="00000000" w:rsidDel="00000000" w:rsidP="00000000" w:rsidRDefault="00000000" w:rsidRPr="00000000" w14:paraId="0000030F">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0">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1">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2">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3">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4">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5">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6">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7">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Julius Zebra Rumble with the Romans </w:t>
            </w:r>
            <w:r w:rsidDel="00000000" w:rsidR="00000000" w:rsidRPr="00000000">
              <w:rPr>
                <w:rFonts w:ascii="EB Garamond" w:cs="EB Garamond" w:eastAsia="EB Garamond" w:hAnsi="EB Garamond"/>
                <w:i w:val="1"/>
                <w:iCs w:val="1"/>
                <w:rtl w:val="0"/>
              </w:rPr>
              <w:t xml:space="preserve">- Gary Northfield</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¾</w:t>
            </w:r>
          </w:p>
          <w:p w:rsidR="00000000" w:rsidDel="00000000" w:rsidP="00000000" w:rsidRDefault="00000000" w:rsidRPr="00000000" w14:paraId="00000319">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A">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B">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C">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D">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E">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1F">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20">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2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Julius Zebra Rumble with the Romans </w:t>
            </w:r>
            <w:r w:rsidDel="00000000" w:rsidR="00000000" w:rsidRPr="00000000">
              <w:rPr>
                <w:rFonts w:ascii="EB Garamond" w:cs="EB Garamond" w:eastAsia="EB Garamond" w:hAnsi="EB Garamond"/>
                <w:i w:val="1"/>
                <w:iCs w:val="1"/>
                <w:rtl w:val="0"/>
              </w:rPr>
              <w:t xml:space="preserve">- Gary Northfield</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⅘</w:t>
            </w:r>
          </w:p>
          <w:p w:rsidR="00000000" w:rsidDel="00000000" w:rsidP="00000000" w:rsidRDefault="00000000" w:rsidRPr="00000000" w14:paraId="00000323">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24">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25">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Terrible True Tales: Romans </w:t>
            </w:r>
            <w:r w:rsidDel="00000000" w:rsidR="00000000" w:rsidRPr="00000000">
              <w:rPr>
                <w:rFonts w:ascii="EB Garamond" w:cs="EB Garamond" w:eastAsia="EB Garamond" w:hAnsi="EB Garamond"/>
                <w:i w:val="1"/>
                <w:iCs w:val="1"/>
                <w:rtl w:val="0"/>
              </w:rPr>
              <w:t xml:space="preserve">- Terry Deary</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⅚</w:t>
            </w:r>
          </w:p>
          <w:p w:rsidR="00000000" w:rsidDel="00000000" w:rsidP="00000000" w:rsidRDefault="00000000" w:rsidRPr="00000000" w14:paraId="00000327">
            <w:pPr>
              <w:widowControl w:val="0"/>
              <w:spacing w:line="240" w:lineRule="auto"/>
              <w:jc w:val="center"/>
              <w:rPr>
                <w:rFonts w:ascii="EB Garamond" w:cs="EB Garamond" w:eastAsia="EB Garamond" w:hAnsi="EB Garamond"/>
                <w:b w:val="1"/>
                <w:bCs w:val="1"/>
              </w:rPr>
            </w:pPr>
            <w:r w:rsidDel="00000000" w:rsidR="00000000" w:rsidRPr="00000000">
              <w:rPr>
                <w:rtl w:val="0"/>
              </w:rPr>
            </w:r>
          </w:p>
          <w:p w:rsidR="00000000" w:rsidDel="00000000" w:rsidP="00000000" w:rsidRDefault="00000000" w:rsidRPr="00000000" w14:paraId="00000328">
            <w:pPr>
              <w:widowControl w:val="0"/>
              <w:spacing w:line="240" w:lineRule="auto"/>
              <w:jc w:val="center"/>
              <w:rPr>
                <w:rFonts w:ascii="EB Garamond" w:cs="EB Garamond" w:eastAsia="EB Garamond" w:hAnsi="EB Garamond"/>
                <w:b w:val="1"/>
                <w:bCs w:val="1"/>
                <w:i w:val="1"/>
                <w:iCs w:val="1"/>
              </w:rPr>
            </w:pPr>
            <w:r w:rsidDel="00000000" w:rsidR="00000000" w:rsidRPr="00000000">
              <w:rPr>
                <w:rFonts w:ascii="EB Garamond" w:cs="EB Garamond" w:eastAsia="EB Garamond" w:hAnsi="EB Garamond"/>
                <w:b w:val="1"/>
                <w:bCs w:val="1"/>
                <w:rtl w:val="0"/>
              </w:rPr>
              <w:t xml:space="preserve">The Roman Mysteries: The Thieves of Ostia </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i w:val="1"/>
                <w:iCs w:val="1"/>
                <w:rtl w:val="0"/>
              </w:rPr>
              <w:t xml:space="preserve">Caroline Lawrence</w:t>
            </w:r>
            <w:r w:rsidDel="00000000" w:rsidR="00000000" w:rsidRPr="00000000">
              <w:rPr>
                <w:rtl w:val="0"/>
              </w:rPr>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Hook lesson</w:t>
            </w:r>
          </w:p>
        </w:tc>
      </w:tr>
      <w:tr>
        <w:trPr>
          <w:cantSplit w:val="0"/>
          <w:trHeight w:val="420" w:hRule="atLeast"/>
          <w:tblHeader w:val="0"/>
        </w:trPr>
        <w:tc>
          <w:tcPr>
            <w:gridSpan w:val="4"/>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 </w:t>
            </w:r>
          </w:p>
        </w:tc>
      </w:tr>
    </w:tbl>
    <w:p w:rsidR="00000000" w:rsidDel="00000000" w:rsidP="00000000" w:rsidRDefault="00000000" w:rsidRPr="00000000" w14:paraId="00000331">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2053625850"/>
        <w:tag w:val="goog_rdk_7"/>
      </w:sdtPr>
      <w:sdtContent>
        <w:tbl>
          <w:tblPr>
            <w:tblStyle w:val="Table19"/>
            <w:tblW w:w="1551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60"/>
            <w:gridCol w:w="2235"/>
            <w:gridCol w:w="3135"/>
            <w:gridCol w:w="3960"/>
            <w:gridCol w:w="3120"/>
            <w:tblGridChange w:id="0">
              <w:tblGrid>
                <w:gridCol w:w="3060"/>
                <w:gridCol w:w="2235"/>
                <w:gridCol w:w="3135"/>
                <w:gridCol w:w="3960"/>
                <w:gridCol w:w="3120"/>
              </w:tblGrid>
            </w:tblGridChange>
          </w:tblGrid>
          <w:tr>
            <w:trPr>
              <w:cantSplit w:val="0"/>
              <w:trHeight w:val="420" w:hRule="atLeast"/>
              <w:tblHeader w:val="0"/>
            </w:trPr>
            <w:tc>
              <w:tcPr>
                <w:gridSpan w:val="5"/>
                <w:tcBorders>
                  <w:top w:color="000000" w:space="0" w:sz="0" w:val="nil"/>
                  <w:left w:color="000000" w:space="0" w:sz="0" w:val="nil"/>
                  <w:bottom w:color="000000" w:space="0" w:sz="0" w:val="nil"/>
                  <w:right w:color="000000" w:space="0" w:sz="0" w:val="nil"/>
                </w:tcBorders>
                <w:shd w:fill="f6b26b" w:val="clear"/>
                <w:tcMar>
                  <w:top w:w="100.0" w:type="dxa"/>
                  <w:left w:w="100.0" w:type="dxa"/>
                  <w:bottom w:w="100.0" w:type="dxa"/>
                  <w:right w:w="100.0" w:type="dxa"/>
                </w:tcMar>
                <w:vAlign w:val="top"/>
              </w:tcPr>
              <w:p w:rsidR="00000000" w:rsidDel="00000000" w:rsidP="00000000" w:rsidRDefault="00000000" w:rsidRPr="00000000" w14:paraId="0000033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2</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3C">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3D">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E">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3F">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40">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341">
      <w:pPr>
        <w:spacing w:after="160" w:line="259" w:lineRule="auto"/>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342">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343">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344">
      <w:pPr>
        <w:spacing w:line="240" w:lineRule="auto"/>
        <w:jc w:val="center"/>
        <w:rPr>
          <w:rFonts w:ascii="EB Garamond" w:cs="EB Garamond" w:eastAsia="EB Garamond" w:hAnsi="EB Garamond"/>
          <w:b w:val="1"/>
          <w:bCs w:val="1"/>
          <w:color w:val="6aa84f"/>
          <w:sz w:val="28"/>
          <w:szCs w:val="28"/>
        </w:rPr>
      </w:pPr>
      <w:r w:rsidDel="00000000" w:rsidR="00000000" w:rsidRPr="00000000">
        <w:rPr>
          <w:rFonts w:ascii="EB Garamond" w:cs="EB Garamond" w:eastAsia="EB Garamond" w:hAnsi="EB Garamond"/>
          <w:b w:val="1"/>
          <w:bCs w:val="1"/>
          <w:color w:val="6aa84f"/>
          <w:sz w:val="28"/>
          <w:szCs w:val="28"/>
          <w:rtl w:val="0"/>
        </w:rPr>
        <w:t xml:space="preserve">The Tudors (B3)</w:t>
      </w:r>
    </w:p>
    <w:p w:rsidR="00000000" w:rsidDel="00000000" w:rsidP="00000000" w:rsidRDefault="00000000" w:rsidRPr="00000000" w14:paraId="00000345">
      <w:pPr>
        <w:spacing w:line="240" w:lineRule="auto"/>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46">
      <w:pPr>
        <w:spacing w:line="240" w:lineRule="auto"/>
        <w:jc w:val="center"/>
        <w:rPr>
          <w:rFonts w:ascii="Sassoon Primary" w:cs="Sassoon Primary" w:eastAsia="Sassoon Primary" w:hAnsi="Sassoon Primary"/>
          <w:b w:val="1"/>
          <w:bCs w:val="1"/>
        </w:rPr>
      </w:pPr>
      <w:r w:rsidDel="00000000" w:rsidR="00000000" w:rsidRPr="00000000">
        <w:rPr>
          <w:rtl w:val="0"/>
        </w:rPr>
      </w:r>
    </w:p>
    <w:tbl>
      <w:tblPr>
        <w:tblStyle w:val="Table20"/>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4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D">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E">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4F">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5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5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5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5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5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5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6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36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409.19999999999993"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371">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72">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744719668"/>
        <w:tag w:val="goog_rdk_8"/>
      </w:sdtPr>
      <w:sdtContent>
        <w:tbl>
          <w:tblPr>
            <w:tblStyle w:val="Table21"/>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93c47d" w:val="clear"/>
                <w:tcMar>
                  <w:top w:w="100.0" w:type="dxa"/>
                  <w:left w:w="100.0" w:type="dxa"/>
                  <w:bottom w:w="100.0" w:type="dxa"/>
                  <w:right w:w="100.0" w:type="dxa"/>
                </w:tcMar>
                <w:vAlign w:val="top"/>
              </w:tcPr>
              <w:p w:rsidR="00000000" w:rsidDel="00000000" w:rsidP="00000000" w:rsidRDefault="00000000" w:rsidRPr="00000000" w14:paraId="0000037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7B">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7E">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37F">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22"/>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381">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Fonts w:ascii="EB Garamond" w:cs="EB Garamond" w:eastAsia="EB Garamond" w:hAnsi="EB Garamond"/>
                <w:b w:val="1"/>
                <w:bCs w:val="1"/>
                <w:color w:val="3c78d8"/>
                <w:sz w:val="26"/>
                <w:szCs w:val="26"/>
                <w:rtl w:val="0"/>
              </w:rPr>
              <w:t xml:space="preserve">Water, Water everywhere (B4)</w:t>
            </w:r>
          </w:p>
          <w:p w:rsidR="00000000" w:rsidDel="00000000" w:rsidP="00000000" w:rsidRDefault="00000000" w:rsidRPr="00000000" w14:paraId="00000382">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383">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384">
            <w:pPr>
              <w:widowControl w:val="0"/>
              <w:spacing w:line="240" w:lineRule="auto"/>
              <w:rPr>
                <w:rFonts w:ascii="EB Garamond" w:cs="EB Garamond" w:eastAsia="EB Garamond" w:hAnsi="EB Garamond"/>
                <w:b w:val="1"/>
                <w:bCs w:val="1"/>
                <w:color w:val="3c78d8"/>
                <w:sz w:val="26"/>
                <w:szCs w:val="26"/>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8F">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39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9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A2">
            <w:pPr>
              <w:widowControl w:val="0"/>
              <w:spacing w:line="240" w:lineRule="auto"/>
              <w:jc w:val="center"/>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A4">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3AB">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AC">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950021576"/>
        <w:tag w:val="goog_rdk_9"/>
      </w:sdtPr>
      <w:sdtContent>
        <w:tbl>
          <w:tblPr>
            <w:tblStyle w:val="Table23"/>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6d9eeb" w:val="clear"/>
                <w:tcMar>
                  <w:top w:w="100.0" w:type="dxa"/>
                  <w:left w:w="100.0" w:type="dxa"/>
                  <w:bottom w:w="100.0" w:type="dxa"/>
                  <w:right w:w="100.0" w:type="dxa"/>
                </w:tcMar>
                <w:vAlign w:val="top"/>
              </w:tcPr>
              <w:p w:rsidR="00000000" w:rsidDel="00000000" w:rsidP="00000000" w:rsidRDefault="00000000" w:rsidRPr="00000000" w14:paraId="000003A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B5">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6">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7">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B8">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3B9">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A">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B">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C">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D">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E">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B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C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C1">
      <w:pPr>
        <w:spacing w:after="160" w:line="259" w:lineRule="auto"/>
        <w:jc w:val="center"/>
        <w:rPr>
          <w:rFonts w:ascii="EB Garamond" w:cs="EB Garamond" w:eastAsia="EB Garamond" w:hAnsi="EB Garamond"/>
          <w:b w:val="1"/>
          <w:bCs w:val="1"/>
          <w:color w:val="1c4587"/>
        </w:rPr>
      </w:pPr>
      <w:r w:rsidDel="00000000" w:rsidR="00000000" w:rsidRPr="00000000">
        <w:rPr>
          <w:rtl w:val="0"/>
        </w:rPr>
      </w:r>
    </w:p>
    <w:tbl>
      <w:tblPr>
        <w:tblStyle w:val="Table24"/>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spacing w:line="240" w:lineRule="auto"/>
              <w:jc w:val="center"/>
              <w:rPr>
                <w:rFonts w:ascii="EB Garamond" w:cs="EB Garamond" w:eastAsia="EB Garamond" w:hAnsi="EB Garamond"/>
                <w:b w:val="1"/>
                <w:bCs w:val="1"/>
                <w:color w:val="cc84fc"/>
              </w:rPr>
            </w:pPr>
            <w:r w:rsidDel="00000000" w:rsidR="00000000" w:rsidRPr="00000000">
              <w:rPr>
                <w:rFonts w:ascii="EB Garamond" w:cs="EB Garamond" w:eastAsia="EB Garamond" w:hAnsi="EB Garamond"/>
                <w:b w:val="1"/>
                <w:bCs w:val="1"/>
                <w:color w:val="b14df3"/>
                <w:sz w:val="24"/>
                <w:szCs w:val="24"/>
                <w:rtl w:val="0"/>
              </w:rPr>
              <w:t xml:space="preserve">WW2 (B5)</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C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C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D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D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D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E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3E2">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E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E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3E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3F5">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3F6">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408081889"/>
        <w:tag w:val="goog_rdk_10"/>
      </w:sdtPr>
      <w:sdtContent>
        <w:tbl>
          <w:tblPr>
            <w:tblStyle w:val="Table25"/>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cc84fc" w:val="clear"/>
                <w:tcMar>
                  <w:top w:w="100.0" w:type="dxa"/>
                  <w:left w:w="100.0" w:type="dxa"/>
                  <w:bottom w:w="100.0" w:type="dxa"/>
                  <w:right w:w="100.0" w:type="dxa"/>
                </w:tcMar>
                <w:vAlign w:val="top"/>
              </w:tcPr>
              <w:p w:rsidR="00000000" w:rsidDel="00000000" w:rsidP="00000000" w:rsidRDefault="00000000" w:rsidRPr="00000000" w14:paraId="000003F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FF">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0">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1">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02">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403">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404">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405">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26"/>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line="240" w:lineRule="auto"/>
              <w:jc w:val="center"/>
              <w:rPr>
                <w:rFonts w:ascii="EB Garamond" w:cs="EB Garamond" w:eastAsia="EB Garamond" w:hAnsi="EB Garamond"/>
                <w:b w:val="1"/>
                <w:bCs w:val="1"/>
                <w:color w:val="f382f3"/>
              </w:rPr>
            </w:pPr>
            <w:r w:rsidDel="00000000" w:rsidR="00000000" w:rsidRPr="00000000">
              <w:rPr>
                <w:rFonts w:ascii="EB Garamond" w:cs="EB Garamond" w:eastAsia="EB Garamond" w:hAnsi="EB Garamond"/>
                <w:b w:val="1"/>
                <w:bCs w:val="1"/>
                <w:color w:val="f063f0"/>
                <w:sz w:val="26"/>
                <w:szCs w:val="26"/>
                <w:rtl w:val="0"/>
              </w:rPr>
              <w:t xml:space="preserve">American Adventure (B6)</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0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0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0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40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0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1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11">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41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1E">
            <w:pPr>
              <w:widowControl w:val="0"/>
              <w:spacing w:line="240" w:lineRule="auto"/>
              <w:jc w:val="left"/>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1F">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20">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42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427">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428">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129686514"/>
        <w:tag w:val="goog_rdk_11"/>
      </w:sdtPr>
      <w:sdtContent>
        <w:tbl>
          <w:tblPr>
            <w:tblStyle w:val="Table27"/>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82f3" w:val="clear"/>
                <w:tcMar>
                  <w:top w:w="100.0" w:type="dxa"/>
                  <w:left w:w="100.0" w:type="dxa"/>
                  <w:bottom w:w="100.0" w:type="dxa"/>
                  <w:right w:w="100.0" w:type="dxa"/>
                </w:tcMar>
                <w:vAlign w:val="top"/>
              </w:tcPr>
              <w:p w:rsidR="00000000" w:rsidDel="00000000" w:rsidP="00000000" w:rsidRDefault="00000000" w:rsidRPr="00000000" w14:paraId="0000042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31">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2">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3">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34">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435">
      <w:pPr>
        <w:spacing w:after="160" w:line="259" w:lineRule="auto"/>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436">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437">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438">
      <w:pPr>
        <w:ind w:left="-992.1259842519685" w:firstLine="0"/>
        <w:jc w:val="center"/>
        <w:rPr>
          <w:rFonts w:ascii="EB Garamond" w:cs="EB Garamond" w:eastAsia="EB Garamond" w:hAnsi="EB Garamond"/>
          <w:b w:val="1"/>
          <w:bCs w:val="1"/>
          <w:color w:val="1c4587"/>
          <w:sz w:val="24"/>
          <w:szCs w:val="24"/>
        </w:rPr>
      </w:pPr>
      <w:r w:rsidDel="00000000" w:rsidR="00000000" w:rsidRPr="00000000">
        <w:rPr>
          <w:rFonts w:ascii="EB Garamond" w:cs="EB Garamond" w:eastAsia="EB Garamond" w:hAnsi="EB Garamond"/>
          <w:b w:val="1"/>
          <w:bCs w:val="1"/>
          <w:color w:val="1c4587"/>
          <w:sz w:val="24"/>
          <w:szCs w:val="24"/>
          <w:rtl w:val="0"/>
        </w:rPr>
        <w:t xml:space="preserve">Cycle C</w:t>
      </w:r>
    </w:p>
    <w:p w:rsidR="00000000" w:rsidDel="00000000" w:rsidP="00000000" w:rsidRDefault="00000000" w:rsidRPr="00000000" w14:paraId="00000439">
      <w:pPr>
        <w:ind w:left="-992.1259842519685" w:firstLine="0"/>
        <w:jc w:val="center"/>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43A">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tbl>
      <w:tblPr>
        <w:tblStyle w:val="Table28"/>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50"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3B">
            <w:pPr>
              <w:widowControl w:val="0"/>
              <w:spacing w:line="240" w:lineRule="auto"/>
              <w:jc w:val="center"/>
              <w:rPr>
                <w:rFonts w:ascii="EB Garamond" w:cs="EB Garamond" w:eastAsia="EB Garamond" w:hAnsi="EB Garamond"/>
                <w:b w:val="1"/>
                <w:bCs w:val="1"/>
                <w:color w:val="f34e4e"/>
              </w:rPr>
            </w:pPr>
            <w:r w:rsidDel="00000000" w:rsidR="00000000" w:rsidRPr="00000000">
              <w:rPr>
                <w:rFonts w:ascii="EB Garamond" w:cs="EB Garamond" w:eastAsia="EB Garamond" w:hAnsi="EB Garamond"/>
                <w:b w:val="1"/>
                <w:bCs w:val="1"/>
                <w:color w:val="f34e4e"/>
                <w:sz w:val="24"/>
                <w:szCs w:val="24"/>
                <w:rtl w:val="0"/>
              </w:rPr>
              <w:t xml:space="preserve">Ancient Greece (C1)</w:t>
            </w:r>
            <w:r w:rsidDel="00000000" w:rsidR="00000000" w:rsidRPr="00000000">
              <w:rPr>
                <w:rtl w:val="0"/>
              </w:rPr>
            </w:r>
          </w:p>
        </w:tc>
      </w:tr>
      <w:tr>
        <w:trPr>
          <w:cantSplit w:val="0"/>
          <w:trHeight w:val="321"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3E">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3F">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40">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 </w:t>
            </w: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44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4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4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46">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44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44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5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5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5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45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45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line="240" w:lineRule="auto"/>
              <w:rPr>
                <w:rFonts w:ascii="Calibri" w:cs="Calibri" w:eastAsia="Calibri" w:hAnsi="Calibri"/>
                <w:color w:val="231f20"/>
                <w:sz w:val="20"/>
                <w:szCs w:val="20"/>
              </w:rPr>
            </w:pPr>
            <w:r w:rsidDel="00000000" w:rsidR="00000000" w:rsidRPr="00000000">
              <w:rPr>
                <w:rtl w:val="0"/>
              </w:rPr>
            </w:r>
          </w:p>
        </w:tc>
      </w:tr>
    </w:tbl>
    <w:p w:rsidR="00000000" w:rsidDel="00000000" w:rsidP="00000000" w:rsidRDefault="00000000" w:rsidRPr="00000000" w14:paraId="00000462">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364342574"/>
        <w:tag w:val="goog_rdk_12"/>
      </w:sdtPr>
      <w:sdtContent>
        <w:tbl>
          <w:tblPr>
            <w:tblStyle w:val="Table29"/>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4e4e" w:val="clear"/>
                <w:tcMar>
                  <w:top w:w="100.0" w:type="dxa"/>
                  <w:left w:w="100.0" w:type="dxa"/>
                  <w:bottom w:w="100.0" w:type="dxa"/>
                  <w:right w:w="100.0" w:type="dxa"/>
                </w:tcMar>
                <w:vAlign w:val="top"/>
              </w:tcPr>
              <w:p w:rsidR="00000000" w:rsidDel="00000000" w:rsidP="00000000" w:rsidRDefault="00000000" w:rsidRPr="00000000" w14:paraId="0000046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6B">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6E">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46F">
      <w:pPr>
        <w:spacing w:after="160" w:line="259" w:lineRule="auto"/>
        <w:rPr>
          <w:rFonts w:ascii="Sassoon Primary" w:cs="Sassoon Primary" w:eastAsia="Sassoon Primary" w:hAnsi="Sassoon Primary"/>
          <w:b w:val="1"/>
          <w:bCs w:val="1"/>
        </w:rPr>
      </w:pPr>
      <w:r w:rsidDel="00000000" w:rsidR="00000000" w:rsidRPr="00000000">
        <w:rPr>
          <w:rtl w:val="0"/>
        </w:rPr>
      </w:r>
    </w:p>
    <w:tbl>
      <w:tblPr>
        <w:tblStyle w:val="Table30"/>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00"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spacing w:line="240" w:lineRule="auto"/>
              <w:jc w:val="center"/>
              <w:rPr>
                <w:rFonts w:ascii="EB Garamond" w:cs="EB Garamond" w:eastAsia="EB Garamond" w:hAnsi="EB Garamond"/>
                <w:b w:val="1"/>
                <w:bCs w:val="1"/>
                <w:color w:val="ff9900"/>
                <w:sz w:val="28"/>
                <w:szCs w:val="28"/>
              </w:rPr>
            </w:pPr>
            <w:r w:rsidDel="00000000" w:rsidR="00000000" w:rsidRPr="00000000">
              <w:rPr>
                <w:rFonts w:ascii="EB Garamond" w:cs="EB Garamond" w:eastAsia="EB Garamond" w:hAnsi="EB Garamond"/>
                <w:b w:val="1"/>
                <w:bCs w:val="1"/>
                <w:color w:val="ff9900"/>
                <w:rtl w:val="0"/>
              </w:rPr>
              <w:t xml:space="preserve">Athens, Greece (C2)</w:t>
            </w:r>
            <w:r w:rsidDel="00000000" w:rsidR="00000000" w:rsidRPr="00000000">
              <w:rPr>
                <w:rtl w:val="0"/>
              </w:rPr>
            </w:r>
          </w:p>
          <w:p w:rsidR="00000000" w:rsidDel="00000000" w:rsidP="00000000" w:rsidRDefault="00000000" w:rsidRPr="00000000" w14:paraId="00000471">
            <w:pPr>
              <w:widowControl w:val="0"/>
              <w:spacing w:line="240" w:lineRule="auto"/>
              <w:jc w:val="center"/>
              <w:rPr>
                <w:rFonts w:ascii="EB Garamond" w:cs="EB Garamond" w:eastAsia="EB Garamond" w:hAnsi="EB Garamond"/>
                <w:b w:val="1"/>
                <w:bCs w:val="1"/>
                <w:color w:val="ff9900"/>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4">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5">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6">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w:t>
            </w: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7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7C">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7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8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8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8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8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8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8F">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9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91">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9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5">
            <w:pPr>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49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49E">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509923135"/>
        <w:tag w:val="goog_rdk_13"/>
      </w:sdtPr>
      <w:sdtContent>
        <w:tbl>
          <w:tblPr>
            <w:tblStyle w:val="Table31"/>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6b26b" w:val="clear"/>
                <w:tcMar>
                  <w:top w:w="100.0" w:type="dxa"/>
                  <w:left w:w="100.0" w:type="dxa"/>
                  <w:bottom w:w="100.0" w:type="dxa"/>
                  <w:right w:w="100.0" w:type="dxa"/>
                </w:tcMar>
                <w:vAlign w:val="top"/>
              </w:tcPr>
              <w:p w:rsidR="00000000" w:rsidDel="00000000" w:rsidP="00000000" w:rsidRDefault="00000000" w:rsidRPr="00000000" w14:paraId="0000049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A7">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8">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9">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AA">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4AB">
      <w:pPr>
        <w:spacing w:after="160" w:line="259" w:lineRule="auto"/>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4AC">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4AD">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4AE">
      <w:pPr>
        <w:spacing w:line="240" w:lineRule="auto"/>
        <w:jc w:val="center"/>
        <w:rPr>
          <w:rFonts w:ascii="EB Garamond" w:cs="EB Garamond" w:eastAsia="EB Garamond" w:hAnsi="EB Garamond"/>
          <w:b w:val="1"/>
          <w:bCs w:val="1"/>
          <w:color w:val="6aa84f"/>
          <w:sz w:val="28"/>
          <w:szCs w:val="28"/>
        </w:rPr>
      </w:pPr>
      <w:r w:rsidDel="00000000" w:rsidR="00000000" w:rsidRPr="00000000">
        <w:rPr>
          <w:rFonts w:ascii="EB Garamond" w:cs="EB Garamond" w:eastAsia="EB Garamond" w:hAnsi="EB Garamond"/>
          <w:b w:val="1"/>
          <w:bCs w:val="1"/>
          <w:color w:val="6aa84f"/>
          <w:sz w:val="28"/>
          <w:szCs w:val="28"/>
          <w:rtl w:val="0"/>
        </w:rPr>
        <w:t xml:space="preserve">Mayan Civilisation (C3)</w:t>
      </w:r>
    </w:p>
    <w:p w:rsidR="00000000" w:rsidDel="00000000" w:rsidP="00000000" w:rsidRDefault="00000000" w:rsidRPr="00000000" w14:paraId="000004AF">
      <w:pPr>
        <w:spacing w:line="240" w:lineRule="auto"/>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4B0">
      <w:pPr>
        <w:spacing w:line="240" w:lineRule="auto"/>
        <w:jc w:val="center"/>
        <w:rPr>
          <w:rFonts w:ascii="Sassoon Primary" w:cs="Sassoon Primary" w:eastAsia="Sassoon Primary" w:hAnsi="Sassoon Primary"/>
          <w:b w:val="1"/>
          <w:bCs w:val="1"/>
        </w:rPr>
      </w:pPr>
      <w:r w:rsidDel="00000000" w:rsidR="00000000" w:rsidRPr="00000000">
        <w:rPr>
          <w:rtl w:val="0"/>
        </w:rPr>
      </w:r>
    </w:p>
    <w:tbl>
      <w:tblPr>
        <w:tblStyle w:val="Table32"/>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B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8">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B9">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B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BD">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BE">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C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3">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5">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C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C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C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C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D">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C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4D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409.19999999999993"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A">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4DB">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4DC">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090403793"/>
        <w:tag w:val="goog_rdk_14"/>
      </w:sdtPr>
      <w:sdtContent>
        <w:tbl>
          <w:tblPr>
            <w:tblStyle w:val="Table33"/>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93c47d" w:val="clear"/>
                <w:tcMar>
                  <w:top w:w="100.0" w:type="dxa"/>
                  <w:left w:w="100.0" w:type="dxa"/>
                  <w:bottom w:w="100.0" w:type="dxa"/>
                  <w:right w:w="100.0" w:type="dxa"/>
                </w:tcMar>
                <w:vAlign w:val="top"/>
              </w:tcPr>
              <w:p w:rsidR="00000000" w:rsidDel="00000000" w:rsidP="00000000" w:rsidRDefault="00000000" w:rsidRPr="00000000" w14:paraId="000004D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4E5">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6">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7">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4E8">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4E9">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34"/>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4EB">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Fonts w:ascii="EB Garamond" w:cs="EB Garamond" w:eastAsia="EB Garamond" w:hAnsi="EB Garamond"/>
                <w:b w:val="1"/>
                <w:bCs w:val="1"/>
                <w:color w:val="3c78d8"/>
                <w:sz w:val="26"/>
                <w:szCs w:val="26"/>
                <w:rtl w:val="0"/>
              </w:rPr>
              <w:t xml:space="preserve">Rainforests (C4)</w:t>
            </w:r>
          </w:p>
          <w:p w:rsidR="00000000" w:rsidDel="00000000" w:rsidP="00000000" w:rsidRDefault="00000000" w:rsidRPr="00000000" w14:paraId="000004EC">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4ED">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4EE">
            <w:pPr>
              <w:widowControl w:val="0"/>
              <w:spacing w:line="240" w:lineRule="auto"/>
              <w:rPr>
                <w:rFonts w:ascii="EB Garamond" w:cs="EB Garamond" w:eastAsia="EB Garamond" w:hAnsi="EB Garamond"/>
                <w:b w:val="1"/>
                <w:bCs w:val="1"/>
                <w:color w:val="3c78d8"/>
                <w:sz w:val="26"/>
                <w:szCs w:val="26"/>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4F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4F9">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4F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FF">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50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0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05">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50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C">
            <w:pPr>
              <w:widowControl w:val="0"/>
              <w:spacing w:line="240" w:lineRule="auto"/>
              <w:jc w:val="center"/>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D">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0E">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50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2">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3">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4">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51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A">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51B">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1C">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003125348"/>
        <w:tag w:val="goog_rdk_15"/>
      </w:sdtPr>
      <w:sdtContent>
        <w:tbl>
          <w:tblPr>
            <w:tblStyle w:val="Table35"/>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6d9eeb" w:val="clear"/>
                <w:tcMar>
                  <w:top w:w="100.0" w:type="dxa"/>
                  <w:left w:w="100.0" w:type="dxa"/>
                  <w:bottom w:w="100.0" w:type="dxa"/>
                  <w:right w:w="100.0" w:type="dxa"/>
                </w:tcMar>
                <w:vAlign w:val="top"/>
              </w:tcPr>
              <w:p w:rsidR="00000000" w:rsidDel="00000000" w:rsidP="00000000" w:rsidRDefault="00000000" w:rsidRPr="00000000" w14:paraId="0000051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25">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6">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7">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28">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529">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A">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B">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C">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D">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E">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2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3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31">
      <w:pPr>
        <w:spacing w:after="160" w:line="259" w:lineRule="auto"/>
        <w:jc w:val="center"/>
        <w:rPr>
          <w:rFonts w:ascii="EB Garamond" w:cs="EB Garamond" w:eastAsia="EB Garamond" w:hAnsi="EB Garamond"/>
          <w:b w:val="1"/>
          <w:bCs w:val="1"/>
          <w:color w:val="1c4587"/>
        </w:rPr>
      </w:pPr>
      <w:r w:rsidDel="00000000" w:rsidR="00000000" w:rsidRPr="00000000">
        <w:rPr>
          <w:rtl w:val="0"/>
        </w:rPr>
      </w:r>
    </w:p>
    <w:tbl>
      <w:tblPr>
        <w:tblStyle w:val="Table36"/>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line="240" w:lineRule="auto"/>
              <w:jc w:val="center"/>
              <w:rPr>
                <w:rFonts w:ascii="EB Garamond" w:cs="EB Garamond" w:eastAsia="EB Garamond" w:hAnsi="EB Garamond"/>
                <w:b w:val="1"/>
                <w:bCs w:val="1"/>
                <w:color w:val="cc84fc"/>
              </w:rPr>
            </w:pPr>
            <w:r w:rsidDel="00000000" w:rsidR="00000000" w:rsidRPr="00000000">
              <w:rPr>
                <w:rFonts w:ascii="EB Garamond" w:cs="EB Garamond" w:eastAsia="EB Garamond" w:hAnsi="EB Garamond"/>
                <w:b w:val="1"/>
                <w:bCs w:val="1"/>
                <w:color w:val="b14df3"/>
                <w:sz w:val="24"/>
                <w:szCs w:val="24"/>
                <w:rtl w:val="0"/>
              </w:rPr>
              <w:t xml:space="preserve">The Victorians (C5)</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3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3D">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3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3">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4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4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4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4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4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5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5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52">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5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8">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5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C">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D">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5E">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55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62">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6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64">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565">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66">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709147668"/>
        <w:tag w:val="goog_rdk_16"/>
      </w:sdtPr>
      <w:sdtContent>
        <w:tbl>
          <w:tblPr>
            <w:tblStyle w:val="Table37"/>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cc84fc" w:val="clear"/>
                <w:tcMar>
                  <w:top w:w="100.0" w:type="dxa"/>
                  <w:left w:w="100.0" w:type="dxa"/>
                  <w:bottom w:w="100.0" w:type="dxa"/>
                  <w:right w:w="100.0" w:type="dxa"/>
                </w:tcMar>
                <w:vAlign w:val="top"/>
              </w:tcPr>
              <w:p w:rsidR="00000000" w:rsidDel="00000000" w:rsidP="00000000" w:rsidRDefault="00000000" w:rsidRPr="00000000" w14:paraId="0000056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6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6F">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0">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1">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72">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573">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74">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575">
      <w:pPr>
        <w:spacing w:after="160" w:line="259" w:lineRule="auto"/>
        <w:rPr>
          <w:rFonts w:ascii="EB Garamond" w:cs="EB Garamond" w:eastAsia="EB Garamond" w:hAnsi="EB Garamond"/>
          <w:b w:val="1"/>
          <w:bCs w:val="1"/>
          <w:color w:val="1c4587"/>
        </w:rPr>
      </w:pPr>
      <w:r w:rsidDel="00000000" w:rsidR="00000000" w:rsidRPr="00000000">
        <w:rPr>
          <w:rtl w:val="0"/>
        </w:rPr>
      </w:r>
    </w:p>
    <w:tbl>
      <w:tblPr>
        <w:tblStyle w:val="Table38"/>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76">
            <w:pPr>
              <w:widowControl w:val="0"/>
              <w:spacing w:line="240" w:lineRule="auto"/>
              <w:jc w:val="center"/>
              <w:rPr>
                <w:rFonts w:ascii="EB Garamond" w:cs="EB Garamond" w:eastAsia="EB Garamond" w:hAnsi="EB Garamond"/>
                <w:b w:val="1"/>
                <w:bCs w:val="1"/>
                <w:color w:val="f382f3"/>
              </w:rPr>
            </w:pPr>
            <w:r w:rsidDel="00000000" w:rsidR="00000000" w:rsidRPr="00000000">
              <w:rPr>
                <w:rFonts w:ascii="EB Garamond" w:cs="EB Garamond" w:eastAsia="EB Garamond" w:hAnsi="EB Garamond"/>
                <w:b w:val="1"/>
                <w:bCs w:val="1"/>
                <w:color w:val="f063f0"/>
                <w:sz w:val="26"/>
                <w:szCs w:val="26"/>
                <w:rtl w:val="0"/>
              </w:rPr>
              <w:t xml:space="preserve">Marvellous Maps (C6)</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7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7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7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57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7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8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81">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58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7">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58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8D">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8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Reception</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8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One</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9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Two</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59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4">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5">
            <w:pPr>
              <w:widowControl w:val="0"/>
              <w:spacing w:line="240" w:lineRule="auto"/>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6">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59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A">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B">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9C">
            <w:pPr>
              <w:widowControl w:val="0"/>
              <w:spacing w:line="240" w:lineRule="auto"/>
              <w:rPr>
                <w:rFonts w:ascii="EB Garamond" w:cs="EB Garamond" w:eastAsia="EB Garamond" w:hAnsi="EB Garamond"/>
              </w:rPr>
            </w:pPr>
            <w:r w:rsidDel="00000000" w:rsidR="00000000" w:rsidRPr="00000000">
              <w:rPr>
                <w:rtl w:val="0"/>
              </w:rPr>
            </w:r>
          </w:p>
        </w:tc>
      </w:tr>
    </w:tbl>
    <w:p w:rsidR="00000000" w:rsidDel="00000000" w:rsidP="00000000" w:rsidRDefault="00000000" w:rsidRPr="00000000" w14:paraId="0000059D">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59E">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667751169"/>
        <w:tag w:val="goog_rdk_17"/>
      </w:sdtPr>
      <w:sdtContent>
        <w:tbl>
          <w:tblPr>
            <w:tblStyle w:val="Table39"/>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82f3" w:val="clear"/>
                <w:tcMar>
                  <w:top w:w="100.0" w:type="dxa"/>
                  <w:left w:w="100.0" w:type="dxa"/>
                  <w:bottom w:w="100.0" w:type="dxa"/>
                  <w:right w:w="100.0" w:type="dxa"/>
                </w:tcMar>
                <w:vAlign w:val="top"/>
              </w:tcPr>
              <w:p w:rsidR="00000000" w:rsidDel="00000000" w:rsidP="00000000" w:rsidRDefault="00000000" w:rsidRPr="00000000" w14:paraId="0000059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A7">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8">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9">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AA">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5AB">
      <w:pPr>
        <w:spacing w:after="160" w:line="259" w:lineRule="auto"/>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5AC">
      <w:pPr>
        <w:ind w:left="-992.1259842519685" w:firstLine="0"/>
        <w:jc w:val="center"/>
        <w:rPr>
          <w:rFonts w:ascii="EB Garamond" w:cs="EB Garamond" w:eastAsia="EB Garamond" w:hAnsi="EB Garamond"/>
          <w:b w:val="1"/>
          <w:bCs w:val="1"/>
          <w:color w:val="1c4587"/>
          <w:sz w:val="24"/>
          <w:szCs w:val="24"/>
        </w:rPr>
      </w:pPr>
      <w:r w:rsidDel="00000000" w:rsidR="00000000" w:rsidRPr="00000000">
        <w:rPr>
          <w:rFonts w:ascii="EB Garamond" w:cs="EB Garamond" w:eastAsia="EB Garamond" w:hAnsi="EB Garamond"/>
          <w:b w:val="1"/>
          <w:bCs w:val="1"/>
          <w:color w:val="1c4587"/>
          <w:sz w:val="24"/>
          <w:szCs w:val="24"/>
          <w:rtl w:val="0"/>
        </w:rPr>
        <w:t xml:space="preserve">Cycle D</w:t>
      </w:r>
    </w:p>
    <w:p w:rsidR="00000000" w:rsidDel="00000000" w:rsidP="00000000" w:rsidRDefault="00000000" w:rsidRPr="00000000" w14:paraId="000005AD">
      <w:pPr>
        <w:ind w:left="-992.1259842519685" w:firstLine="0"/>
        <w:jc w:val="center"/>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5AE">
      <w:pPr>
        <w:spacing w:after="160" w:line="259" w:lineRule="auto"/>
        <w:rPr>
          <w:rFonts w:ascii="EB Garamond" w:cs="EB Garamond" w:eastAsia="EB Garamond" w:hAnsi="EB Garamond"/>
          <w:b w:val="1"/>
          <w:bCs w:val="1"/>
          <w:color w:val="1c4587"/>
          <w:sz w:val="20"/>
          <w:szCs w:val="20"/>
        </w:rPr>
      </w:pPr>
      <w:r w:rsidDel="00000000" w:rsidR="00000000" w:rsidRPr="00000000">
        <w:rPr>
          <w:rtl w:val="0"/>
        </w:rPr>
      </w:r>
    </w:p>
    <w:sdt>
      <w:sdtPr>
        <w:lock w:val="contentLocked"/>
        <w:id w:val="332972479"/>
        <w:tag w:val="goog_rdk_18"/>
      </w:sdtPr>
      <w:sdtContent>
        <w:tbl>
          <w:tblPr>
            <w:tblStyle w:val="Table40"/>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50"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AF">
                <w:pPr>
                  <w:widowControl w:val="0"/>
                  <w:spacing w:line="240" w:lineRule="auto"/>
                  <w:jc w:val="center"/>
                  <w:rPr>
                    <w:rFonts w:ascii="EB Garamond" w:cs="EB Garamond" w:eastAsia="EB Garamond" w:hAnsi="EB Garamond"/>
                    <w:b w:val="1"/>
                    <w:bCs w:val="1"/>
                    <w:color w:val="f34e4e"/>
                  </w:rPr>
                </w:pPr>
                <w:r w:rsidDel="00000000" w:rsidR="00000000" w:rsidRPr="00000000">
                  <w:rPr>
                    <w:rFonts w:ascii="EB Garamond" w:cs="EB Garamond" w:eastAsia="EB Garamond" w:hAnsi="EB Garamond"/>
                    <w:b w:val="1"/>
                    <w:bCs w:val="1"/>
                    <w:color w:val="f34e4e"/>
                    <w:sz w:val="24"/>
                    <w:szCs w:val="24"/>
                    <w:rtl w:val="0"/>
                  </w:rPr>
                  <w:t xml:space="preserve">Building Britain (D1)</w:t>
                </w:r>
                <w:r w:rsidDel="00000000" w:rsidR="00000000" w:rsidRPr="00000000">
                  <w:rPr>
                    <w:rtl w:val="0"/>
                  </w:rPr>
                </w:r>
              </w:p>
            </w:tc>
          </w:tr>
          <w:tr>
            <w:trPr>
              <w:cantSplit w:val="0"/>
              <w:trHeight w:val="321"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2">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3">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4">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 </w:t>
                </w: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5B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BA">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5B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B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0">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5C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6">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C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C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C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5C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D">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CF">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4e4e" w:val="clear"/>
                <w:tcMar>
                  <w:top w:w="100.0" w:type="dxa"/>
                  <w:left w:w="100.0" w:type="dxa"/>
                  <w:bottom w:w="100.0" w:type="dxa"/>
                  <w:right w:w="100.0" w:type="dxa"/>
                </w:tcMar>
                <w:vAlign w:val="top"/>
              </w:tcPr>
              <w:p w:rsidR="00000000" w:rsidDel="00000000" w:rsidP="00000000" w:rsidRDefault="00000000" w:rsidRPr="00000000" w14:paraId="000005D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D3">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D4">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D5">
                <w:pPr>
                  <w:widowControl w:val="0"/>
                  <w:spacing w:line="240" w:lineRule="auto"/>
                  <w:rPr>
                    <w:rFonts w:ascii="Calibri" w:cs="Calibri" w:eastAsia="Calibri" w:hAnsi="Calibri"/>
                    <w:color w:val="231f20"/>
                    <w:sz w:val="20"/>
                    <w:szCs w:val="20"/>
                  </w:rPr>
                </w:pPr>
                <w:r w:rsidDel="00000000" w:rsidR="00000000" w:rsidRPr="00000000">
                  <w:rPr>
                    <w:rtl w:val="0"/>
                  </w:rPr>
                </w:r>
              </w:p>
            </w:tc>
          </w:tr>
        </w:tbl>
      </w:sdtContent>
    </w:sdt>
    <w:p w:rsidR="00000000" w:rsidDel="00000000" w:rsidP="00000000" w:rsidRDefault="00000000" w:rsidRPr="00000000" w14:paraId="000005D6">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212220474"/>
        <w:tag w:val="goog_rdk_19"/>
      </w:sdtPr>
      <w:sdtContent>
        <w:tbl>
          <w:tblPr>
            <w:tblStyle w:val="Table41"/>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4e4e" w:val="clear"/>
                <w:tcMar>
                  <w:top w:w="100.0" w:type="dxa"/>
                  <w:left w:w="100.0" w:type="dxa"/>
                  <w:bottom w:w="100.0" w:type="dxa"/>
                  <w:right w:w="100.0" w:type="dxa"/>
                </w:tcMar>
                <w:vAlign w:val="top"/>
              </w:tcPr>
              <w:p w:rsidR="00000000" w:rsidDel="00000000" w:rsidP="00000000" w:rsidRDefault="00000000" w:rsidRPr="00000000" w14:paraId="000005D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D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5DF">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E0">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E1">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5E2">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5E3">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97615582"/>
        <w:tag w:val="goog_rdk_20"/>
      </w:sdtPr>
      <w:sdtContent>
        <w:tbl>
          <w:tblPr>
            <w:tblStyle w:val="Table42"/>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00"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E4">
                <w:pPr>
                  <w:widowControl w:val="0"/>
                  <w:spacing w:line="240" w:lineRule="auto"/>
                  <w:jc w:val="center"/>
                  <w:rPr>
                    <w:rFonts w:ascii="EB Garamond" w:cs="EB Garamond" w:eastAsia="EB Garamond" w:hAnsi="EB Garamond"/>
                    <w:b w:val="1"/>
                    <w:bCs w:val="1"/>
                    <w:color w:val="ff9900"/>
                    <w:sz w:val="28"/>
                    <w:szCs w:val="28"/>
                  </w:rPr>
                </w:pPr>
                <w:r w:rsidDel="00000000" w:rsidR="00000000" w:rsidRPr="00000000">
                  <w:rPr>
                    <w:rFonts w:ascii="EB Garamond" w:cs="EB Garamond" w:eastAsia="EB Garamond" w:hAnsi="EB Garamond"/>
                    <w:b w:val="1"/>
                    <w:bCs w:val="1"/>
                    <w:color w:val="ff9900"/>
                    <w:rtl w:val="0"/>
                  </w:rPr>
                  <w:t xml:space="preserve">Extreme Earth (D2)</w:t>
                </w:r>
                <w:r w:rsidDel="00000000" w:rsidR="00000000" w:rsidRPr="00000000">
                  <w:rPr>
                    <w:rtl w:val="0"/>
                  </w:rPr>
                </w:r>
              </w:p>
              <w:p w:rsidR="00000000" w:rsidDel="00000000" w:rsidP="00000000" w:rsidRDefault="00000000" w:rsidRPr="00000000" w14:paraId="000005E5">
                <w:pPr>
                  <w:widowControl w:val="0"/>
                  <w:spacing w:line="240" w:lineRule="auto"/>
                  <w:jc w:val="center"/>
                  <w:rPr>
                    <w:rFonts w:ascii="EB Garamond" w:cs="EB Garamond" w:eastAsia="EB Garamond" w:hAnsi="EB Garamond"/>
                    <w:b w:val="1"/>
                    <w:bCs w:val="1"/>
                    <w:color w:val="ff9900"/>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E8">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Red Kites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E9">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Kingfishers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EA">
                <w:pPr>
                  <w:widowControl w:val="0"/>
                  <w:spacing w:line="240" w:lineRule="auto"/>
                  <w:jc w:val="center"/>
                  <w:rPr>
                    <w:rFonts w:ascii="EB Garamond" w:cs="EB Garamond" w:eastAsia="EB Garamond" w:hAnsi="EB Garamond"/>
                    <w:i w:val="1"/>
                    <w:iCs w:val="1"/>
                  </w:rPr>
                </w:pPr>
                <w:r w:rsidDel="00000000" w:rsidR="00000000" w:rsidRPr="00000000">
                  <w:rPr>
                    <w:rFonts w:ascii="EB Garamond" w:cs="EB Garamond" w:eastAsia="EB Garamond" w:hAnsi="EB Garamond"/>
                    <w:b w:val="1"/>
                    <w:bCs w:val="1"/>
                    <w:rtl w:val="0"/>
                  </w:rPr>
                  <w:t xml:space="preserve">Golden Eagles</w:t>
                </w: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5E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EE">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EF">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F0">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5F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4">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5">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5F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A">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F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F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5F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60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03">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04">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05">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60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09">
                <w:pPr>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0A">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0B">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6b26b" w:val="clear"/>
                <w:tcMar>
                  <w:top w:w="100.0" w:type="dxa"/>
                  <w:left w:w="100.0" w:type="dxa"/>
                  <w:bottom w:w="100.0" w:type="dxa"/>
                  <w:right w:w="100.0" w:type="dxa"/>
                </w:tcMar>
                <w:vAlign w:val="top"/>
              </w:tcPr>
              <w:p w:rsidR="00000000" w:rsidDel="00000000" w:rsidP="00000000" w:rsidRDefault="00000000" w:rsidRPr="00000000" w14:paraId="0000060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0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1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11">
                <w:pPr>
                  <w:widowControl w:val="0"/>
                  <w:spacing w:line="240" w:lineRule="auto"/>
                  <w:rPr>
                    <w:rFonts w:ascii="EB Garamond" w:cs="EB Garamond" w:eastAsia="EB Garamond" w:hAnsi="EB Garamond"/>
                  </w:rPr>
                </w:pPr>
                <w:r w:rsidDel="00000000" w:rsidR="00000000" w:rsidRPr="00000000">
                  <w:rPr>
                    <w:rtl w:val="0"/>
                  </w:rPr>
                </w:r>
              </w:p>
            </w:tc>
          </w:tr>
        </w:tbl>
      </w:sdtContent>
    </w:sdt>
    <w:p w:rsidR="00000000" w:rsidDel="00000000" w:rsidP="00000000" w:rsidRDefault="00000000" w:rsidRPr="00000000" w14:paraId="00000612">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861209546"/>
        <w:tag w:val="goog_rdk_21"/>
      </w:sdtPr>
      <w:sdtContent>
        <w:tbl>
          <w:tblPr>
            <w:tblStyle w:val="Table43"/>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6b26b" w:val="clear"/>
                <w:tcMar>
                  <w:top w:w="100.0" w:type="dxa"/>
                  <w:left w:w="100.0" w:type="dxa"/>
                  <w:bottom w:w="100.0" w:type="dxa"/>
                  <w:right w:w="100.0" w:type="dxa"/>
                </w:tcMar>
                <w:vAlign w:val="top"/>
              </w:tcPr>
              <w:p w:rsidR="00000000" w:rsidDel="00000000" w:rsidP="00000000" w:rsidRDefault="00000000" w:rsidRPr="00000000" w14:paraId="0000061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1B">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1E">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61F">
      <w:pPr>
        <w:spacing w:after="160" w:line="259" w:lineRule="auto"/>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620">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621">
      <w:pPr>
        <w:spacing w:line="240" w:lineRule="auto"/>
        <w:jc w:val="center"/>
        <w:rPr>
          <w:rFonts w:ascii="EB Garamond" w:cs="EB Garamond" w:eastAsia="EB Garamond" w:hAnsi="EB Garamond"/>
          <w:b w:val="1"/>
          <w:bCs w:val="1"/>
          <w:color w:val="6aa84f"/>
          <w:sz w:val="28"/>
          <w:szCs w:val="28"/>
        </w:rPr>
      </w:pPr>
      <w:r w:rsidDel="00000000" w:rsidR="00000000" w:rsidRPr="00000000">
        <w:rPr>
          <w:rtl w:val="0"/>
        </w:rPr>
      </w:r>
    </w:p>
    <w:p w:rsidR="00000000" w:rsidDel="00000000" w:rsidP="00000000" w:rsidRDefault="00000000" w:rsidRPr="00000000" w14:paraId="00000622">
      <w:pPr>
        <w:spacing w:line="240" w:lineRule="auto"/>
        <w:jc w:val="center"/>
        <w:rPr>
          <w:rFonts w:ascii="EB Garamond" w:cs="EB Garamond" w:eastAsia="EB Garamond" w:hAnsi="EB Garamond"/>
          <w:b w:val="1"/>
          <w:bCs w:val="1"/>
          <w:color w:val="6aa84f"/>
          <w:sz w:val="28"/>
          <w:szCs w:val="28"/>
        </w:rPr>
      </w:pPr>
      <w:r w:rsidDel="00000000" w:rsidR="00000000" w:rsidRPr="00000000">
        <w:rPr>
          <w:rFonts w:ascii="EB Garamond" w:cs="EB Garamond" w:eastAsia="EB Garamond" w:hAnsi="EB Garamond"/>
          <w:b w:val="1"/>
          <w:bCs w:val="1"/>
          <w:color w:val="6aa84f"/>
          <w:sz w:val="28"/>
          <w:szCs w:val="28"/>
          <w:rtl w:val="0"/>
        </w:rPr>
        <w:t xml:space="preserve">Freeland and Beyond (D3)</w:t>
      </w:r>
    </w:p>
    <w:p w:rsidR="00000000" w:rsidDel="00000000" w:rsidP="00000000" w:rsidRDefault="00000000" w:rsidRPr="00000000" w14:paraId="00000623">
      <w:pPr>
        <w:spacing w:line="240" w:lineRule="auto"/>
        <w:jc w:val="center"/>
        <w:rPr>
          <w:rFonts w:ascii="EB Garamond" w:cs="EB Garamond" w:eastAsia="EB Garamond" w:hAnsi="EB Garamond"/>
        </w:rPr>
      </w:pPr>
      <w:r w:rsidDel="00000000" w:rsidR="00000000" w:rsidRPr="00000000">
        <w:rPr>
          <w:rtl w:val="0"/>
        </w:rPr>
      </w:r>
    </w:p>
    <w:p w:rsidR="00000000" w:rsidDel="00000000" w:rsidP="00000000" w:rsidRDefault="00000000" w:rsidRPr="00000000" w14:paraId="00000624">
      <w:pPr>
        <w:spacing w:line="240" w:lineRule="auto"/>
        <w:jc w:val="center"/>
        <w:rPr>
          <w:rFonts w:ascii="Sassoon Primary" w:cs="Sassoon Primary" w:eastAsia="Sassoon Primary" w:hAnsi="Sassoon Primary"/>
          <w:b w:val="1"/>
          <w:bCs w:val="1"/>
        </w:rPr>
      </w:pPr>
      <w:r w:rsidDel="00000000" w:rsidR="00000000" w:rsidRPr="00000000">
        <w:rPr>
          <w:rtl w:val="0"/>
        </w:rPr>
      </w:r>
    </w:p>
    <w:sdt>
      <w:sdtPr>
        <w:lock w:val="contentLocked"/>
        <w:id w:val="318814409"/>
        <w:tag w:val="goog_rdk_22"/>
      </w:sdtPr>
      <w:sdtContent>
        <w:tbl>
          <w:tblPr>
            <w:tblStyle w:val="Table44"/>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2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2D">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2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2">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3">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3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8">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39">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3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3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3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3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1">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2">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4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6">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7">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8">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93c47d" w:val="clear"/>
                <w:tcMar>
                  <w:top w:w="100.0" w:type="dxa"/>
                  <w:left w:w="100.0" w:type="dxa"/>
                  <w:bottom w:w="100.0" w:type="dxa"/>
                  <w:right w:w="100.0" w:type="dxa"/>
                </w:tcMar>
                <w:vAlign w:val="top"/>
              </w:tcPr>
              <w:p w:rsidR="00000000" w:rsidDel="00000000" w:rsidP="00000000" w:rsidRDefault="00000000" w:rsidRPr="00000000" w14:paraId="0000064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rHeight w:val="409.19999999999993"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E">
                <w:pPr>
                  <w:widowControl w:val="0"/>
                  <w:spacing w:line="240" w:lineRule="auto"/>
                  <w:rPr>
                    <w:rFonts w:ascii="EB Garamond" w:cs="EB Garamond" w:eastAsia="EB Garamond" w:hAnsi="EB Garamond"/>
                  </w:rPr>
                </w:pPr>
                <w:r w:rsidDel="00000000" w:rsidR="00000000" w:rsidRPr="00000000">
                  <w:rPr>
                    <w:rtl w:val="0"/>
                  </w:rPr>
                </w:r>
              </w:p>
            </w:tc>
          </w:tr>
        </w:tbl>
      </w:sdtContent>
    </w:sdt>
    <w:p w:rsidR="00000000" w:rsidDel="00000000" w:rsidP="00000000" w:rsidRDefault="00000000" w:rsidRPr="00000000" w14:paraId="0000064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50">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027252973"/>
        <w:tag w:val="goog_rdk_23"/>
      </w:sdtPr>
      <w:sdtContent>
        <w:tbl>
          <w:tblPr>
            <w:tblStyle w:val="Table45"/>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93c47d" w:val="clear"/>
                <w:tcMar>
                  <w:top w:w="100.0" w:type="dxa"/>
                  <w:left w:w="100.0" w:type="dxa"/>
                  <w:bottom w:w="100.0" w:type="dxa"/>
                  <w:right w:w="100.0" w:type="dxa"/>
                </w:tcMar>
                <w:vAlign w:val="top"/>
              </w:tcPr>
              <w:p w:rsidR="00000000" w:rsidDel="00000000" w:rsidP="00000000" w:rsidRDefault="00000000" w:rsidRPr="00000000" w14:paraId="0000065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59">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A">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B">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5C">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65D">
      <w:pPr>
        <w:spacing w:after="160" w:line="259" w:lineRule="auto"/>
        <w:rPr>
          <w:rFonts w:ascii="EB Garamond" w:cs="EB Garamond" w:eastAsia="EB Garamond" w:hAnsi="EB Garamond"/>
          <w:b w:val="1"/>
          <w:bCs w:val="1"/>
          <w:color w:val="1c4587"/>
        </w:rPr>
      </w:pPr>
      <w:r w:rsidDel="00000000" w:rsidR="00000000" w:rsidRPr="00000000">
        <w:rPr>
          <w:rtl w:val="0"/>
        </w:rPr>
      </w:r>
    </w:p>
    <w:sdt>
      <w:sdtPr>
        <w:lock w:val="contentLocked"/>
        <w:id w:val="2108867687"/>
        <w:tag w:val="goog_rdk_24"/>
      </w:sdtPr>
      <w:sdtContent>
        <w:tbl>
          <w:tblPr>
            <w:tblStyle w:val="Table46"/>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5E">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65F">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Fonts w:ascii="EB Garamond" w:cs="EB Garamond" w:eastAsia="EB Garamond" w:hAnsi="EB Garamond"/>
                    <w:b w:val="1"/>
                    <w:bCs w:val="1"/>
                    <w:color w:val="3c78d8"/>
                    <w:sz w:val="26"/>
                    <w:szCs w:val="26"/>
                    <w:rtl w:val="0"/>
                  </w:rPr>
                  <w:t xml:space="preserve">Freeland and Beyond (D4)</w:t>
                </w:r>
              </w:p>
              <w:p w:rsidR="00000000" w:rsidDel="00000000" w:rsidP="00000000" w:rsidRDefault="00000000" w:rsidRPr="00000000" w14:paraId="00000660">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661">
                <w:pPr>
                  <w:widowControl w:val="0"/>
                  <w:spacing w:line="240" w:lineRule="auto"/>
                  <w:jc w:val="center"/>
                  <w:rPr>
                    <w:rFonts w:ascii="EB Garamond" w:cs="EB Garamond" w:eastAsia="EB Garamond" w:hAnsi="EB Garamond"/>
                    <w:b w:val="1"/>
                    <w:bCs w:val="1"/>
                    <w:color w:val="3c78d8"/>
                    <w:sz w:val="26"/>
                    <w:szCs w:val="26"/>
                  </w:rPr>
                </w:pPr>
                <w:r w:rsidDel="00000000" w:rsidR="00000000" w:rsidRPr="00000000">
                  <w:rPr>
                    <w:rtl w:val="0"/>
                  </w:rPr>
                </w:r>
              </w:p>
              <w:p w:rsidR="00000000" w:rsidDel="00000000" w:rsidP="00000000" w:rsidRDefault="00000000" w:rsidRPr="00000000" w14:paraId="00000662">
                <w:pPr>
                  <w:widowControl w:val="0"/>
                  <w:spacing w:line="240" w:lineRule="auto"/>
                  <w:rPr>
                    <w:rFonts w:ascii="EB Garamond" w:cs="EB Garamond" w:eastAsia="EB Garamond" w:hAnsi="EB Garamond"/>
                    <w:b w:val="1"/>
                    <w:bCs w:val="1"/>
                    <w:color w:val="3c78d8"/>
                    <w:sz w:val="26"/>
                    <w:szCs w:val="26"/>
                  </w:rPr>
                </w:pP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6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6D">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6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1">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2">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3">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7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8">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79">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7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7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7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7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Outcomes</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80">
                <w:pPr>
                  <w:widowControl w:val="0"/>
                  <w:spacing w:line="240" w:lineRule="auto"/>
                  <w:jc w:val="center"/>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81">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82">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8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6">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7">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8">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6d9eeb" w:val="clear"/>
                <w:tcMar>
                  <w:top w:w="100.0" w:type="dxa"/>
                  <w:left w:w="100.0" w:type="dxa"/>
                  <w:bottom w:w="100.0" w:type="dxa"/>
                  <w:right w:w="100.0" w:type="dxa"/>
                </w:tcMar>
                <w:vAlign w:val="top"/>
              </w:tcPr>
              <w:p w:rsidR="00000000" w:rsidDel="00000000" w:rsidP="00000000" w:rsidRDefault="00000000" w:rsidRPr="00000000" w14:paraId="0000068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C">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D">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8E">
                <w:pPr>
                  <w:widowControl w:val="0"/>
                  <w:spacing w:line="240" w:lineRule="auto"/>
                  <w:rPr>
                    <w:rFonts w:ascii="EB Garamond" w:cs="EB Garamond" w:eastAsia="EB Garamond" w:hAnsi="EB Garamond"/>
                  </w:rPr>
                </w:pPr>
                <w:r w:rsidDel="00000000" w:rsidR="00000000" w:rsidRPr="00000000">
                  <w:rPr>
                    <w:rtl w:val="0"/>
                  </w:rPr>
                </w:r>
              </w:p>
            </w:tc>
          </w:tr>
        </w:tbl>
      </w:sdtContent>
    </w:sdt>
    <w:p w:rsidR="00000000" w:rsidDel="00000000" w:rsidP="00000000" w:rsidRDefault="00000000" w:rsidRPr="00000000" w14:paraId="0000068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90">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792169153"/>
        <w:tag w:val="goog_rdk_25"/>
      </w:sdtPr>
      <w:sdtContent>
        <w:tbl>
          <w:tblPr>
            <w:tblStyle w:val="Table47"/>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6d9eeb" w:val="clear"/>
                <w:tcMar>
                  <w:top w:w="100.0" w:type="dxa"/>
                  <w:left w:w="100.0" w:type="dxa"/>
                  <w:bottom w:w="100.0" w:type="dxa"/>
                  <w:right w:w="100.0" w:type="dxa"/>
                </w:tcMar>
                <w:vAlign w:val="top"/>
              </w:tcPr>
              <w:p w:rsidR="00000000" w:rsidDel="00000000" w:rsidP="00000000" w:rsidRDefault="00000000" w:rsidRPr="00000000" w14:paraId="0000069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99">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A">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B">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9C">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69D">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9E">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9F">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0">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1">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2">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3">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4">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A5">
      <w:pPr>
        <w:spacing w:after="160" w:line="259" w:lineRule="auto"/>
        <w:jc w:val="center"/>
        <w:rPr>
          <w:rFonts w:ascii="EB Garamond" w:cs="EB Garamond" w:eastAsia="EB Garamond" w:hAnsi="EB Garamond"/>
          <w:b w:val="1"/>
          <w:bCs w:val="1"/>
          <w:color w:val="1c4587"/>
        </w:rPr>
      </w:pPr>
      <w:r w:rsidDel="00000000" w:rsidR="00000000" w:rsidRPr="00000000">
        <w:rPr>
          <w:rtl w:val="0"/>
        </w:rPr>
      </w:r>
    </w:p>
    <w:sdt>
      <w:sdtPr>
        <w:lock w:val="contentLocked"/>
        <w:id w:val="622114781"/>
        <w:tag w:val="goog_rdk_26"/>
      </w:sdtPr>
      <w:sdtContent>
        <w:tbl>
          <w:tblPr>
            <w:tblStyle w:val="Table48"/>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A6">
                <w:pPr>
                  <w:widowControl w:val="0"/>
                  <w:spacing w:line="240" w:lineRule="auto"/>
                  <w:jc w:val="center"/>
                  <w:rPr>
                    <w:rFonts w:ascii="EB Garamond" w:cs="EB Garamond" w:eastAsia="EB Garamond" w:hAnsi="EB Garamond"/>
                    <w:b w:val="1"/>
                    <w:bCs w:val="1"/>
                    <w:color w:val="cc84fc"/>
                  </w:rPr>
                </w:pPr>
                <w:r w:rsidDel="00000000" w:rsidR="00000000" w:rsidRPr="00000000">
                  <w:rPr>
                    <w:rFonts w:ascii="EB Garamond" w:cs="EB Garamond" w:eastAsia="EB Garamond" w:hAnsi="EB Garamond"/>
                    <w:b w:val="1"/>
                    <w:bCs w:val="1"/>
                    <w:color w:val="b14df3"/>
                    <w:sz w:val="24"/>
                    <w:szCs w:val="24"/>
                    <w:rtl w:val="0"/>
                  </w:rPr>
                  <w:t xml:space="preserve">Ancient Egypt (D5)</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A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A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A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A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AF">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B0">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B1">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B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5">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6">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7">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B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B">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C">
                <w:pPr>
                  <w:widowControl w:val="0"/>
                  <w:spacing w:line="240" w:lineRule="auto"/>
                  <w:rPr>
                    <w:rFonts w:ascii="EB Garamond" w:cs="EB Garamond" w:eastAsia="EB Garamond" w:hAnsi="EB Garamond"/>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BD">
                <w:pPr>
                  <w:widowControl w:val="0"/>
                  <w:spacing w:line="240" w:lineRule="auto"/>
                  <w:rPr>
                    <w:rFonts w:ascii="EB Garamond" w:cs="EB Garamond" w:eastAsia="EB Garamond" w:hAnsi="EB Garamond"/>
                    <w:sz w:val="20"/>
                    <w:szCs w:val="20"/>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B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B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C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C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Topic Outcome</w:t>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C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C5">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C6">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C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CA">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CB">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CC">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C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0">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1">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2">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cc84fc" w:val="clear"/>
                <w:tcMar>
                  <w:top w:w="100.0" w:type="dxa"/>
                  <w:left w:w="100.0" w:type="dxa"/>
                  <w:bottom w:w="100.0" w:type="dxa"/>
                  <w:right w:w="100.0" w:type="dxa"/>
                </w:tcMar>
                <w:vAlign w:val="top"/>
              </w:tcPr>
              <w:p w:rsidR="00000000" w:rsidDel="00000000" w:rsidP="00000000" w:rsidRDefault="00000000" w:rsidRPr="00000000" w14:paraId="000006D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6">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7">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D8">
                <w:pPr>
                  <w:widowControl w:val="0"/>
                  <w:spacing w:line="240" w:lineRule="auto"/>
                  <w:rPr>
                    <w:rFonts w:ascii="EB Garamond" w:cs="EB Garamond" w:eastAsia="EB Garamond" w:hAnsi="EB Garamond"/>
                  </w:rPr>
                </w:pPr>
                <w:r w:rsidDel="00000000" w:rsidR="00000000" w:rsidRPr="00000000">
                  <w:rPr>
                    <w:rtl w:val="0"/>
                  </w:rPr>
                </w:r>
              </w:p>
            </w:tc>
          </w:tr>
        </w:tbl>
      </w:sdtContent>
    </w:sdt>
    <w:p w:rsidR="00000000" w:rsidDel="00000000" w:rsidP="00000000" w:rsidRDefault="00000000" w:rsidRPr="00000000" w14:paraId="000006D9">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DA">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519184318"/>
        <w:tag w:val="goog_rdk_27"/>
      </w:sdtPr>
      <w:sdtContent>
        <w:tbl>
          <w:tblPr>
            <w:tblStyle w:val="Table49"/>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cc84fc" w:val="clear"/>
                <w:tcMar>
                  <w:top w:w="100.0" w:type="dxa"/>
                  <w:left w:w="100.0" w:type="dxa"/>
                  <w:bottom w:w="100.0" w:type="dxa"/>
                  <w:right w:w="100.0" w:type="dxa"/>
                </w:tcMar>
                <w:vAlign w:val="top"/>
              </w:tcPr>
              <w:p w:rsidR="00000000" w:rsidDel="00000000" w:rsidP="00000000" w:rsidRDefault="00000000" w:rsidRPr="00000000" w14:paraId="000006D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D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1">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6E3">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4">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5">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6E6">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6E7">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E8">
      <w:pPr>
        <w:spacing w:after="160" w:line="259" w:lineRule="auto"/>
        <w:rPr>
          <w:rFonts w:ascii="EB Garamond" w:cs="EB Garamond" w:eastAsia="EB Garamond" w:hAnsi="EB Garamond"/>
          <w:b w:val="1"/>
          <w:bCs w:val="1"/>
          <w:color w:val="1c4587"/>
        </w:rPr>
      </w:pPr>
      <w:r w:rsidDel="00000000" w:rsidR="00000000" w:rsidRPr="00000000">
        <w:rPr>
          <w:rtl w:val="0"/>
        </w:rPr>
      </w:r>
    </w:p>
    <w:p w:rsidR="00000000" w:rsidDel="00000000" w:rsidP="00000000" w:rsidRDefault="00000000" w:rsidRPr="00000000" w14:paraId="000006E9">
      <w:pPr>
        <w:spacing w:after="160" w:line="259" w:lineRule="auto"/>
        <w:rPr>
          <w:rFonts w:ascii="EB Garamond" w:cs="EB Garamond" w:eastAsia="EB Garamond" w:hAnsi="EB Garamond"/>
          <w:b w:val="1"/>
          <w:bCs w:val="1"/>
          <w:color w:val="1c4587"/>
        </w:rPr>
      </w:pPr>
      <w:r w:rsidDel="00000000" w:rsidR="00000000" w:rsidRPr="00000000">
        <w:rPr>
          <w:rtl w:val="0"/>
        </w:rPr>
      </w:r>
    </w:p>
    <w:sdt>
      <w:sdtPr>
        <w:lock w:val="contentLocked"/>
        <w:id w:val="1746595546"/>
        <w:tag w:val="goog_rdk_28"/>
      </w:sdtPr>
      <w:sdtContent>
        <w:tbl>
          <w:tblPr>
            <w:tblStyle w:val="Table50"/>
            <w:tblW w:w="151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5"/>
            <w:gridCol w:w="5045"/>
            <w:gridCol w:w="5045"/>
            <w:tblGridChange w:id="0">
              <w:tblGrid>
                <w:gridCol w:w="5045"/>
                <w:gridCol w:w="5045"/>
                <w:gridCol w:w="5045"/>
              </w:tblGrid>
            </w:tblGridChange>
          </w:tblGrid>
          <w:tr>
            <w:trPr>
              <w:cantSplit w:val="0"/>
              <w:trHeight w:val="627" w:hRule="atLeast"/>
              <w:tblHeader w:val="0"/>
            </w:trPr>
            <w:tc>
              <w:tcPr>
                <w:gridSpan w:val="3"/>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EA">
                <w:pPr>
                  <w:widowControl w:val="0"/>
                  <w:spacing w:line="240" w:lineRule="auto"/>
                  <w:jc w:val="center"/>
                  <w:rPr>
                    <w:rFonts w:ascii="EB Garamond" w:cs="EB Garamond" w:eastAsia="EB Garamond" w:hAnsi="EB Garamond"/>
                    <w:b w:val="1"/>
                    <w:bCs w:val="1"/>
                    <w:color w:val="f382f3"/>
                  </w:rPr>
                </w:pPr>
                <w:r w:rsidDel="00000000" w:rsidR="00000000" w:rsidRPr="00000000">
                  <w:rPr>
                    <w:rFonts w:ascii="EB Garamond" w:cs="EB Garamond" w:eastAsia="EB Garamond" w:hAnsi="EB Garamond"/>
                    <w:b w:val="1"/>
                    <w:bCs w:val="1"/>
                    <w:color w:val="f063f0"/>
                    <w:sz w:val="26"/>
                    <w:szCs w:val="26"/>
                    <w:rtl w:val="0"/>
                  </w:rPr>
                  <w:t xml:space="preserve">Amazing Africa (D6)</w:t>
                </w:r>
                <w:r w:rsidDel="00000000" w:rsidR="00000000" w:rsidRPr="00000000">
                  <w:rPr>
                    <w:rtl w:val="0"/>
                  </w:rPr>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ED">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Red Kites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EE">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Kingfishers</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EF">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Golden Eagles</w:t>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6F0">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Concepts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F3">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F4">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6F5">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6F6">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Knowledge</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F9">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FA">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FB">
                <w:pPr>
                  <w:widowControl w:val="0"/>
                  <w:spacing w:line="240" w:lineRule="auto"/>
                  <w:rPr>
                    <w:rFonts w:ascii="EB Garamond" w:cs="EB Garamond" w:eastAsia="EB Garamond" w:hAnsi="EB Garamond"/>
                  </w:rPr>
                </w:pPr>
                <w:r w:rsidDel="00000000" w:rsidR="00000000" w:rsidRPr="00000000">
                  <w:rPr>
                    <w:rtl w:val="0"/>
                  </w:rPr>
                </w:r>
              </w:p>
            </w:tc>
          </w:tr>
          <w:tr>
            <w:trPr>
              <w:cantSplit w:val="0"/>
              <w:trHeight w:val="440" w:hRule="atLeast"/>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6FC">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Key Skills</w:t>
                </w:r>
              </w:p>
            </w:tc>
          </w:tr>
          <w:tr>
            <w:trPr>
              <w:cantSplit w:val="0"/>
              <w:trHeight w:val="440"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FF">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0">
                <w:pPr>
                  <w:widowControl w:val="0"/>
                  <w:spacing w:line="240" w:lineRule="auto"/>
                  <w:rPr>
                    <w:rFonts w:ascii="EB Garamond" w:cs="EB Garamond" w:eastAsia="EB Garamond" w:hAnsi="EB Garamond"/>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1">
                <w:pPr>
                  <w:widowControl w:val="0"/>
                  <w:spacing w:line="240" w:lineRule="auto"/>
                  <w:rPr>
                    <w:rFonts w:ascii="EB Garamond" w:cs="EB Garamond" w:eastAsia="EB Garamond" w:hAnsi="EB Garamond"/>
                  </w:rPr>
                </w:pP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702">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Reception</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70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One</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vAlign w:val="top"/>
              </w:tcPr>
              <w:p w:rsidR="00000000" w:rsidDel="00000000" w:rsidP="00000000" w:rsidRDefault="00000000" w:rsidRPr="00000000" w14:paraId="00000704">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Two</w:t>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705">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Core Books</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8">
                <w:pPr>
                  <w:widowControl w:val="0"/>
                  <w:spacing w:line="240" w:lineRule="auto"/>
                  <w:jc w:val="center"/>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9">
                <w:pPr>
                  <w:widowControl w:val="0"/>
                  <w:spacing w:line="240" w:lineRule="auto"/>
                  <w:jc w:val="center"/>
                  <w:rPr>
                    <w:rFonts w:ascii="EB Garamond" w:cs="EB Garamond" w:eastAsia="EB Garamond" w:hAnsi="EB Garamond"/>
                    <w:i w:val="1"/>
                    <w:i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A">
                <w:pPr>
                  <w:widowControl w:val="0"/>
                  <w:spacing w:line="240" w:lineRule="auto"/>
                  <w:jc w:val="center"/>
                  <w:rPr>
                    <w:rFonts w:ascii="EB Garamond" w:cs="EB Garamond" w:eastAsia="EB Garamond" w:hAnsi="EB Garamond"/>
                    <w:b w:val="1"/>
                    <w:bCs w:val="1"/>
                  </w:rPr>
                </w:pPr>
                <w:r w:rsidDel="00000000" w:rsidR="00000000" w:rsidRPr="00000000">
                  <w:rPr>
                    <w:rtl w:val="0"/>
                  </w:rPr>
                </w:r>
              </w:p>
            </w:tc>
          </w:tr>
          <w:tr>
            <w:trPr>
              <w:cantSplit w:val="0"/>
              <w:tblHeader w:val="0"/>
            </w:trPr>
            <w:tc>
              <w:tcPr>
                <w:gridSpan w:val="3"/>
                <w:tcBorders>
                  <w:top w:color="ffffff" w:space="0" w:sz="8" w:val="single"/>
                  <w:left w:color="ffffff" w:space="0" w:sz="8" w:val="single"/>
                  <w:bottom w:color="ffffff" w:space="0" w:sz="8" w:val="single"/>
                  <w:right w:color="ffffff" w:space="0" w:sz="8" w:val="single"/>
                </w:tcBorders>
                <w:shd w:fill="f382f3" w:val="clear"/>
                <w:tcMar>
                  <w:top w:w="100.0" w:type="dxa"/>
                  <w:left w:w="100.0" w:type="dxa"/>
                  <w:bottom w:w="100.0" w:type="dxa"/>
                  <w:right w:w="100.0" w:type="dxa"/>
                </w:tcMar>
                <w:vAlign w:val="top"/>
              </w:tcPr>
              <w:p w:rsidR="00000000" w:rsidDel="00000000" w:rsidP="00000000" w:rsidRDefault="00000000" w:rsidRPr="00000000" w14:paraId="0000070B">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Vocabulary progression</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E">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F">
                <w:pPr>
                  <w:widowControl w:val="0"/>
                  <w:spacing w:line="240" w:lineRule="auto"/>
                  <w:rPr>
                    <w:rFonts w:ascii="EB Garamond" w:cs="EB Garamond" w:eastAsia="EB Garamond" w:hAnsi="EB Garamond"/>
                    <w:b w:val="1"/>
                    <w:bCs w:val="1"/>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10">
                <w:pPr>
                  <w:widowControl w:val="0"/>
                  <w:spacing w:line="240" w:lineRule="auto"/>
                  <w:rPr>
                    <w:rFonts w:ascii="EB Garamond" w:cs="EB Garamond" w:eastAsia="EB Garamond" w:hAnsi="EB Garamond"/>
                  </w:rPr>
                </w:pPr>
                <w:r w:rsidDel="00000000" w:rsidR="00000000" w:rsidRPr="00000000">
                  <w:rPr>
                    <w:rtl w:val="0"/>
                  </w:rPr>
                </w:r>
              </w:p>
            </w:tc>
          </w:tr>
        </w:tbl>
      </w:sdtContent>
    </w:sdt>
    <w:p w:rsidR="00000000" w:rsidDel="00000000" w:rsidP="00000000" w:rsidRDefault="00000000" w:rsidRPr="00000000" w14:paraId="00000711">
      <w:pPr>
        <w:ind w:left="-566.9291338582677" w:right="-491.6929133858275" w:firstLine="0"/>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712">
      <w:pPr>
        <w:spacing w:after="160" w:line="259" w:lineRule="auto"/>
        <w:rPr>
          <w:rFonts w:ascii="Sassoon Primary" w:cs="Sassoon Primary" w:eastAsia="Sassoon Primary" w:hAnsi="Sassoon Primary"/>
          <w:b w:val="1"/>
          <w:bCs w:val="1"/>
        </w:rPr>
      </w:pPr>
      <w:r w:rsidDel="00000000" w:rsidR="00000000" w:rsidRPr="00000000">
        <w:rPr>
          <w:rtl w:val="0"/>
        </w:rPr>
      </w:r>
    </w:p>
    <w:sdt>
      <w:sdtPr>
        <w:lock w:val="contentLocked"/>
        <w:id w:val="-1786026300"/>
        <w:tag w:val="goog_rdk_29"/>
      </w:sdtPr>
      <w:sdtContent>
        <w:tbl>
          <w:tblPr>
            <w:tblStyle w:val="Table51"/>
            <w:tblW w:w="13905.0" w:type="dxa"/>
            <w:jc w:val="left"/>
            <w:tblInd w:w="6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3540"/>
            <w:gridCol w:w="3555"/>
            <w:gridCol w:w="3390"/>
            <w:tblGridChange w:id="0">
              <w:tblGrid>
                <w:gridCol w:w="3420"/>
                <w:gridCol w:w="3540"/>
                <w:gridCol w:w="3555"/>
                <w:gridCol w:w="3390"/>
              </w:tblGrid>
            </w:tblGridChange>
          </w:tblGrid>
          <w:tr>
            <w:trPr>
              <w:cantSplit w:val="0"/>
              <w:trHeight w:val="420" w:hRule="atLeast"/>
              <w:tblHeader w:val="0"/>
            </w:trPr>
            <w:tc>
              <w:tcPr>
                <w:gridSpan w:val="4"/>
                <w:tcBorders>
                  <w:top w:color="000000" w:space="0" w:sz="0" w:val="nil"/>
                  <w:left w:color="000000" w:space="0" w:sz="0" w:val="nil"/>
                  <w:bottom w:color="000000" w:space="0" w:sz="0" w:val="nil"/>
                  <w:right w:color="000000" w:space="0" w:sz="0" w:val="nil"/>
                </w:tcBorders>
                <w:shd w:fill="f382f3" w:val="clear"/>
                <w:tcMar>
                  <w:top w:w="100.0" w:type="dxa"/>
                  <w:left w:w="100.0" w:type="dxa"/>
                  <w:bottom w:w="100.0" w:type="dxa"/>
                  <w:right w:w="100.0" w:type="dxa"/>
                </w:tcMar>
                <w:vAlign w:val="top"/>
              </w:tcPr>
              <w:p w:rsidR="00000000" w:rsidDel="00000000" w:rsidP="00000000" w:rsidRDefault="00000000" w:rsidRPr="00000000" w14:paraId="00000713">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Statutory curriculum links</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7">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3</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8">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4</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9">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5</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A">
                <w:pPr>
                  <w:widowControl w:val="0"/>
                  <w:spacing w:line="240" w:lineRule="auto"/>
                  <w:jc w:val="center"/>
                  <w:rPr>
                    <w:rFonts w:ascii="EB Garamond" w:cs="EB Garamond" w:eastAsia="EB Garamond" w:hAnsi="EB Garamond"/>
                    <w:b w:val="1"/>
                    <w:bCs w:val="1"/>
                  </w:rPr>
                </w:pPr>
                <w:r w:rsidDel="00000000" w:rsidR="00000000" w:rsidRPr="00000000">
                  <w:rPr>
                    <w:rFonts w:ascii="EB Garamond" w:cs="EB Garamond" w:eastAsia="EB Garamond" w:hAnsi="EB Garamond"/>
                    <w:b w:val="1"/>
                    <w:bCs w:val="1"/>
                    <w:rtl w:val="0"/>
                  </w:rPr>
                  <w:t xml:space="preserve">Year 6</w:t>
                </w:r>
              </w:p>
            </w:tc>
          </w:tr>
          <w:tr>
            <w:trPr>
              <w:cantSplit w:val="0"/>
              <w:trHeight w:val="447.97851562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71B">
                <w:pPr>
                  <w:spacing w:line="240" w:lineRule="auto"/>
                  <w:rPr>
                    <w:rFonts w:ascii="Calibri" w:cs="Calibri" w:eastAsia="Calibri" w:hAnsi="Calibri"/>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C">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D">
                <w:pPr>
                  <w:spacing w:line="240" w:lineRule="auto"/>
                  <w:rPr>
                    <w:rFonts w:ascii="EB Garamond" w:cs="EB Garamond" w:eastAsia="EB Garamond" w:hAnsi="EB Garamond"/>
                    <w:b w:val="1"/>
                    <w:bCs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71E">
                <w:pPr>
                  <w:spacing w:line="240" w:lineRule="auto"/>
                  <w:rPr>
                    <w:rFonts w:ascii="EB Garamond" w:cs="EB Garamond" w:eastAsia="EB Garamond" w:hAnsi="EB Garamond"/>
                    <w:b w:val="1"/>
                    <w:bCs w:val="1"/>
                  </w:rPr>
                </w:pPr>
                <w:r w:rsidDel="00000000" w:rsidR="00000000" w:rsidRPr="00000000">
                  <w:rPr>
                    <w:rtl w:val="0"/>
                  </w:rPr>
                </w:r>
              </w:p>
            </w:tc>
          </w:tr>
        </w:tbl>
      </w:sdtContent>
    </w:sdt>
    <w:p w:rsidR="00000000" w:rsidDel="00000000" w:rsidP="00000000" w:rsidRDefault="00000000" w:rsidRPr="00000000" w14:paraId="0000071F">
      <w:pPr>
        <w:spacing w:after="160" w:line="259" w:lineRule="auto"/>
        <w:rPr>
          <w:rFonts w:ascii="EB Garamond" w:cs="EB Garamond" w:eastAsia="EB Garamond" w:hAnsi="EB Garamond"/>
          <w:b w:val="1"/>
          <w:bCs w:val="1"/>
          <w:color w:val="1c4587"/>
          <w:sz w:val="24"/>
          <w:szCs w:val="24"/>
        </w:rPr>
      </w:pPr>
      <w:r w:rsidDel="00000000" w:rsidR="00000000" w:rsidRPr="00000000">
        <w:rPr>
          <w:rtl w:val="0"/>
        </w:rPr>
      </w:r>
    </w:p>
    <w:p w:rsidR="00000000" w:rsidDel="00000000" w:rsidP="00000000" w:rsidRDefault="00000000" w:rsidRPr="00000000" w14:paraId="00000720">
      <w:pPr>
        <w:spacing w:after="160" w:line="259" w:lineRule="auto"/>
        <w:rPr>
          <w:rFonts w:ascii="EB Garamond" w:cs="EB Garamond" w:eastAsia="EB Garamond" w:hAnsi="EB Garamond"/>
          <w:b w:val="1"/>
          <w:bCs w:val="1"/>
          <w:color w:val="1c4587"/>
          <w:sz w:val="24"/>
          <w:szCs w:val="24"/>
        </w:rPr>
      </w:pPr>
      <w:r w:rsidDel="00000000" w:rsidR="00000000" w:rsidRPr="00000000">
        <w:rPr>
          <w:rtl w:val="0"/>
        </w:rPr>
      </w:r>
    </w:p>
    <w:sectPr>
      <w:headerReference r:id="rId11" w:type="first"/>
      <w:footerReference r:id="rId12" w:type="default"/>
      <w:footerReference r:id="rId13" w:type="first"/>
      <w:pgSz w:h="11909" w:w="16834" w:orient="landscape"/>
      <w:pgMar w:bottom="566.9291338582677" w:top="141.73228346456693" w:left="1133.8582677165355" w:right="566.9291338582677" w:header="566.9291338582677" w:footer="566.929133858267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EB Garamond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Sassoon Primary"/>
  <w:font w:name="EB Garamond ExtraBold">
    <w:embedBold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2">
    <w:pPr>
      <w:jc w:val="center"/>
      <w:rPr>
        <w:rFonts w:ascii="EB Garamond" w:cs="EB Garamond" w:eastAsia="EB Garamond" w:hAnsi="EB Garamond"/>
        <w:b w:val="1"/>
        <w:bCs w:val="1"/>
        <w:i w:val="1"/>
        <w:iCs w:val="1"/>
        <w:color w:val="1c4587"/>
        <w:sz w:val="44"/>
        <w:szCs w:val="44"/>
      </w:rPr>
    </w:pPr>
    <w:r w:rsidDel="00000000" w:rsidR="00000000" w:rsidRPr="00000000">
      <w:rPr>
        <w:rFonts w:ascii="EB Garamond" w:cs="EB Garamond" w:eastAsia="EB Garamond" w:hAnsi="EB Garamond"/>
        <w:b w:val="1"/>
        <w:bCs w:val="1"/>
        <w:i w:val="1"/>
        <w:iCs w:val="1"/>
        <w:color w:val="1c4587"/>
        <w:sz w:val="24"/>
        <w:szCs w:val="24"/>
        <w:rtl w:val="0"/>
      </w:rPr>
      <w:t xml:space="preserve">“Know your roots, branch out, fly high!”</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64339</wp:posOffset>
          </wp:positionH>
          <wp:positionV relativeFrom="paragraph">
            <wp:posOffset>114300</wp:posOffset>
          </wp:positionV>
          <wp:extent cx="488112" cy="472616"/>
          <wp:effectExtent b="0" l="0" r="0" t="0"/>
          <wp:wrapNone/>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488112" cy="472616"/>
                  </a:xfrm>
                  <a:prstGeom prst="rect"/>
                  <a:ln/>
                </pic:spPr>
              </pic:pic>
            </a:graphicData>
          </a:graphic>
        </wp:anchor>
      </w:drawing>
    </w:r>
  </w:p>
  <w:p w:rsidR="00000000" w:rsidDel="00000000" w:rsidP="00000000" w:rsidRDefault="00000000" w:rsidRPr="00000000" w14:paraId="00000723">
    <w:pPr>
      <w:jc w:val="right"/>
      <w:rPr>
        <w:rFonts w:ascii="EB Garamond SemiBold" w:cs="EB Garamond SemiBold" w:eastAsia="EB Garamond SemiBold" w:hAnsi="EB Garamond SemiBold"/>
        <w:color w:val="1c4587"/>
        <w:sz w:val="2"/>
        <w:szCs w:val="2"/>
      </w:rPr>
    </w:pPr>
    <w:r w:rsidDel="00000000" w:rsidR="00000000" w:rsidRPr="00000000">
      <w:rPr>
        <w:rFonts w:ascii="EB Garamond SemiBold" w:cs="EB Garamond SemiBold" w:eastAsia="EB Garamond SemiBold" w:hAnsi="EB Garamond SemiBold"/>
        <w:color w:val="1c4587"/>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4514850</wp:posOffset>
          </wp:positionH>
          <wp:positionV relativeFrom="paragraph">
            <wp:posOffset>550282</wp:posOffset>
          </wp:positionV>
          <wp:extent cx="4848225" cy="4879972"/>
          <wp:effectExtent b="0" l="0" r="0" t="0"/>
          <wp:wrapSquare wrapText="bothSides" distB="114300" distT="114300" distL="114300" distR="114300"/>
          <wp:docPr id="9" name="image5.png"/>
          <a:graphic>
            <a:graphicData uri="http://schemas.openxmlformats.org/drawingml/2006/picture">
              <pic:pic>
                <pic:nvPicPr>
                  <pic:cNvPr id="0" name="image5.png"/>
                  <pic:cNvPicPr preferRelativeResize="0"/>
                </pic:nvPicPr>
                <pic:blipFill>
                  <a:blip r:embed="rId2"/>
                  <a:srcRect b="0" l="0" r="0" t="2598"/>
                  <a:stretch>
                    <a:fillRect/>
                  </a:stretch>
                </pic:blipFill>
                <pic:spPr>
                  <a:xfrm>
                    <a:off x="0" y="0"/>
                    <a:ext cx="4848225" cy="4879972"/>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1">
    <w:pPr>
      <w:ind w:left="-566.9291338582677" w:right="-491.6929133858275" w:firstLine="0"/>
      <w:jc w:val="center"/>
      <w:rPr/>
    </w:pPr>
    <w:r w:rsidDel="00000000" w:rsidR="00000000" w:rsidRPr="00000000">
      <w:rPr>
        <w:rFonts w:ascii="EB Garamond ExtraBold" w:cs="EB Garamond ExtraBold" w:eastAsia="EB Garamond ExtraBold" w:hAnsi="EB Garamond ExtraBold"/>
        <w:color w:val="1c4587"/>
        <w:sz w:val="32"/>
        <w:szCs w:val="32"/>
        <w:rtl w:val="0"/>
      </w:rPr>
      <w:t xml:space="preserve">Freeland CE History and Geography Curriculum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7086600</wp:posOffset>
          </wp:positionH>
          <wp:positionV relativeFrom="paragraph">
            <wp:posOffset>-166686</wp:posOffset>
          </wp:positionV>
          <wp:extent cx="600075" cy="587573"/>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00075" cy="58757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1171575</wp:posOffset>
          </wp:positionH>
          <wp:positionV relativeFrom="paragraph">
            <wp:posOffset>-90485</wp:posOffset>
          </wp:positionV>
          <wp:extent cx="947476" cy="442913"/>
          <wp:effectExtent b="0" l="0" r="0" t="0"/>
          <wp:wrapNone/>
          <wp:docPr id="4"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947476" cy="44291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 w:type="table" w:styleId="Table17">
    <w:basedOn w:val="TableNormal"/>
    <w:tblPr>
      <w:tblStyleRowBandSize w:val="1"/>
      <w:tblStyleColBandSize w:val="1"/>
    </w:tblPr>
  </w:style>
  <w:style w:type="table" w:styleId="Table18">
    <w:basedOn w:val="TableNormal"/>
    <w:tblPr>
      <w:tblStyleRowBandSize w:val="1"/>
      <w:tblStyleColBandSize w:val="1"/>
    </w:tblPr>
  </w:style>
  <w:style w:type="table" w:styleId="Table19">
    <w:basedOn w:val="TableNormal"/>
    <w:tblPr>
      <w:tblStyleRowBandSize w:val="1"/>
      <w:tblStyleColBandSize w:val="1"/>
    </w:tblPr>
  </w:style>
  <w:style w:type="table" w:styleId="Table20">
    <w:basedOn w:val="TableNormal"/>
    <w:tblPr>
      <w:tblStyleRowBandSize w:val="1"/>
      <w:tblStyleColBandSize w:val="1"/>
    </w:tblPr>
  </w:style>
  <w:style w:type="table" w:styleId="Table21">
    <w:basedOn w:val="TableNormal"/>
    <w:tblPr>
      <w:tblStyleRowBandSize w:val="1"/>
      <w:tblStyleColBandSize w:val="1"/>
    </w:tblPr>
  </w:style>
  <w:style w:type="table" w:styleId="Table22">
    <w:basedOn w:val="TableNormal"/>
    <w:tblPr>
      <w:tblStyleRowBandSize w:val="1"/>
      <w:tblStyleColBandSize w:val="1"/>
    </w:tblPr>
  </w:style>
  <w:style w:type="table" w:styleId="Table23">
    <w:basedOn w:val="TableNormal"/>
    <w:tblPr>
      <w:tblStyleRowBandSize w:val="1"/>
      <w:tblStyleColBandSize w:val="1"/>
    </w:tblPr>
  </w:style>
  <w:style w:type="table" w:styleId="Table24">
    <w:basedOn w:val="TableNormal"/>
    <w:tblPr>
      <w:tblStyleRowBandSize w:val="1"/>
      <w:tblStyleColBandSize w:val="1"/>
    </w:tblPr>
  </w:style>
  <w:style w:type="table" w:styleId="Table25">
    <w:basedOn w:val="TableNormal"/>
    <w:tblPr>
      <w:tblStyleRowBandSize w:val="1"/>
      <w:tblStyleColBandSize w:val="1"/>
    </w:tblPr>
  </w:style>
  <w:style w:type="table" w:styleId="Table26">
    <w:basedOn w:val="TableNormal"/>
    <w:tblPr>
      <w:tblStyleRowBandSize w:val="1"/>
      <w:tblStyleColBandSize w:val="1"/>
    </w:tblPr>
  </w:style>
  <w:style w:type="table" w:styleId="Table27">
    <w:basedOn w:val="TableNormal"/>
    <w:tblPr>
      <w:tblStyleRowBandSize w:val="1"/>
      <w:tblStyleColBandSize w:val="1"/>
    </w:tblPr>
  </w:style>
  <w:style w:type="table" w:styleId="Table28">
    <w:basedOn w:val="TableNormal"/>
    <w:tblPr>
      <w:tblStyleRowBandSize w:val="1"/>
      <w:tblStyleColBandSize w:val="1"/>
    </w:tblPr>
  </w:style>
  <w:style w:type="table" w:styleId="Table29">
    <w:basedOn w:val="TableNormal"/>
    <w:tblPr>
      <w:tblStyleRowBandSize w:val="1"/>
      <w:tblStyleColBandSize w:val="1"/>
    </w:tblPr>
  </w:style>
  <w:style w:type="table" w:styleId="Table30">
    <w:basedOn w:val="TableNormal"/>
    <w:tblPr>
      <w:tblStyleRowBandSize w:val="1"/>
      <w:tblStyleColBandSize w:val="1"/>
    </w:tblPr>
  </w:style>
  <w:style w:type="table" w:styleId="Table31">
    <w:basedOn w:val="TableNormal"/>
    <w:tblPr>
      <w:tblStyleRowBandSize w:val="1"/>
      <w:tblStyleColBandSize w:val="1"/>
    </w:tblPr>
  </w:style>
  <w:style w:type="table" w:styleId="Table32">
    <w:basedOn w:val="TableNormal"/>
    <w:tblPr>
      <w:tblStyleRowBandSize w:val="1"/>
      <w:tblStyleColBandSize w:val="1"/>
    </w:tblPr>
  </w:style>
  <w:style w:type="table" w:styleId="Table33">
    <w:basedOn w:val="TableNormal"/>
    <w:tblPr>
      <w:tblStyleRowBandSize w:val="1"/>
      <w:tblStyleColBandSize w:val="1"/>
    </w:tblPr>
  </w:style>
  <w:style w:type="table" w:styleId="Table34">
    <w:basedOn w:val="TableNormal"/>
    <w:tblPr>
      <w:tblStyleRowBandSize w:val="1"/>
      <w:tblStyleColBandSize w:val="1"/>
    </w:tblPr>
  </w:style>
  <w:style w:type="table" w:styleId="Table35">
    <w:basedOn w:val="TableNormal"/>
    <w:tblPr>
      <w:tblStyleRowBandSize w:val="1"/>
      <w:tblStyleColBandSize w:val="1"/>
    </w:tblPr>
  </w:style>
  <w:style w:type="table" w:styleId="Table36">
    <w:basedOn w:val="TableNormal"/>
    <w:tblPr>
      <w:tblStyleRowBandSize w:val="1"/>
      <w:tblStyleColBandSize w:val="1"/>
    </w:tblPr>
  </w:style>
  <w:style w:type="table" w:styleId="Table37">
    <w:basedOn w:val="TableNormal"/>
    <w:tblPr>
      <w:tblStyleRowBandSize w:val="1"/>
      <w:tblStyleColBandSize w:val="1"/>
    </w:tblPr>
  </w:style>
  <w:style w:type="table" w:styleId="Table38">
    <w:basedOn w:val="TableNormal"/>
    <w:tblPr>
      <w:tblStyleRowBandSize w:val="1"/>
      <w:tblStyleColBandSize w:val="1"/>
    </w:tblPr>
  </w:style>
  <w:style w:type="table" w:styleId="Table39">
    <w:basedOn w:val="TableNormal"/>
    <w:tblPr>
      <w:tblStyleRowBandSize w:val="1"/>
      <w:tblStyleColBandSize w:val="1"/>
    </w:tblPr>
  </w:style>
  <w:style w:type="table" w:styleId="Table40">
    <w:basedOn w:val="TableNormal"/>
    <w:tblPr>
      <w:tblStyleRowBandSize w:val="1"/>
      <w:tblStyleColBandSize w:val="1"/>
    </w:tblPr>
  </w:style>
  <w:style w:type="table" w:styleId="Table41">
    <w:basedOn w:val="TableNormal"/>
    <w:tblPr>
      <w:tblStyleRowBandSize w:val="1"/>
      <w:tblStyleColBandSize w:val="1"/>
    </w:tblPr>
  </w:style>
  <w:style w:type="table" w:styleId="Table42">
    <w:basedOn w:val="TableNormal"/>
    <w:tblPr>
      <w:tblStyleRowBandSize w:val="1"/>
      <w:tblStyleColBandSize w:val="1"/>
    </w:tblPr>
  </w:style>
  <w:style w:type="table" w:styleId="Table43">
    <w:basedOn w:val="TableNormal"/>
    <w:tblPr>
      <w:tblStyleRowBandSize w:val="1"/>
      <w:tblStyleColBandSize w:val="1"/>
    </w:tblPr>
  </w:style>
  <w:style w:type="table" w:styleId="Table44">
    <w:basedOn w:val="TableNormal"/>
    <w:tblPr>
      <w:tblStyleRowBandSize w:val="1"/>
      <w:tblStyleColBandSize w:val="1"/>
    </w:tblPr>
  </w:style>
  <w:style w:type="table" w:styleId="Table45">
    <w:basedOn w:val="TableNormal"/>
    <w:tblPr>
      <w:tblStyleRowBandSize w:val="1"/>
      <w:tblStyleColBandSize w:val="1"/>
    </w:tblPr>
  </w:style>
  <w:style w:type="table" w:styleId="Table46">
    <w:basedOn w:val="TableNormal"/>
    <w:tblPr>
      <w:tblStyleRowBandSize w:val="1"/>
      <w:tblStyleColBandSize w:val="1"/>
    </w:tblPr>
  </w:style>
  <w:style w:type="table" w:styleId="Table47">
    <w:basedOn w:val="TableNormal"/>
    <w:tblPr>
      <w:tblStyleRowBandSize w:val="1"/>
      <w:tblStyleColBandSize w:val="1"/>
    </w:tblPr>
  </w:style>
  <w:style w:type="table" w:styleId="Table48">
    <w:basedOn w:val="TableNormal"/>
    <w:tblPr>
      <w:tblStyleRowBandSize w:val="1"/>
      <w:tblStyleColBandSize w:val="1"/>
    </w:tblPr>
  </w:style>
  <w:style w:type="table" w:styleId="Table49">
    <w:basedOn w:val="TableNormal"/>
    <w:tblPr>
      <w:tblStyleRowBandSize w:val="1"/>
      <w:tblStyleColBandSize w:val="1"/>
    </w:tblPr>
  </w:style>
  <w:style w:type="table" w:styleId="Table50">
    <w:basedOn w:val="TableNormal"/>
    <w:tblPr>
      <w:tblStyleRowBandSize w:val="1"/>
      <w:tblStyleColBandSize w:val="1"/>
    </w:tblPr>
  </w:style>
  <w:style w:type="table" w:styleId="Table5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png"/><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EBGaramondSemiBold-regular.ttf"/><Relationship Id="rId2" Type="http://schemas.openxmlformats.org/officeDocument/2006/relationships/font" Target="fonts/EBGaramondSemiBold-bold.ttf"/><Relationship Id="rId3" Type="http://schemas.openxmlformats.org/officeDocument/2006/relationships/font" Target="fonts/EBGaramondSemiBold-italic.ttf"/><Relationship Id="rId4" Type="http://schemas.openxmlformats.org/officeDocument/2006/relationships/font" Target="fonts/EBGaramondSemiBold-boldItalic.ttf"/><Relationship Id="rId10" Type="http://schemas.openxmlformats.org/officeDocument/2006/relationships/font" Target="fonts/EBGaramondExtraBold-boldItalic.ttf"/><Relationship Id="rId9" Type="http://schemas.openxmlformats.org/officeDocument/2006/relationships/font" Target="fonts/EBGaramondExtraBold-bold.ttf"/><Relationship Id="rId5" Type="http://schemas.openxmlformats.org/officeDocument/2006/relationships/font" Target="fonts/EBGaramond-regular.ttf"/><Relationship Id="rId6" Type="http://schemas.openxmlformats.org/officeDocument/2006/relationships/font" Target="fonts/EBGaramond-bold.ttf"/><Relationship Id="rId7" Type="http://schemas.openxmlformats.org/officeDocument/2006/relationships/font" Target="fonts/EBGaramond-italic.ttf"/><Relationship Id="rId8" Type="http://schemas.openxmlformats.org/officeDocument/2006/relationships/font" Target="fonts/EBGaramond-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GMuL+BkytaB6GrFu46x7W45bbQ==">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