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Freeland CofE Primary School</w:t>
            </w:r>
          </w:p>
          <w:p w14:paraId="4732626E" w14:textId="031DCE3C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6C34D3">
              <w:rPr>
                <w:rFonts w:ascii="Arial" w:eastAsia="Arial" w:hAnsi="Arial" w:cs="Arial"/>
                <w:color w:val="696969"/>
                <w:sz w:val="36"/>
              </w:rPr>
              <w:t xml:space="preserve">Governor </w:t>
            </w:r>
            <w:r w:rsidRPr="00113D4D">
              <w:rPr>
                <w:rFonts w:ascii="Arial" w:eastAsia="Arial" w:hAnsi="Arial" w:cs="Arial"/>
                <w:color w:val="696969"/>
                <w:sz w:val="36"/>
              </w:rPr>
              <w:t>Register of interests</w:t>
            </w:r>
            <w:r w:rsidR="006C34D3">
              <w:rPr>
                <w:rFonts w:ascii="Arial" w:eastAsia="Arial" w:hAnsi="Arial" w:cs="Arial"/>
                <w:color w:val="696969"/>
                <w:sz w:val="36"/>
              </w:rPr>
              <w:t xml:space="preserve"> updated July 2025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Deborah Carpenter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31/08/2027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Freeland Parents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06/07/2025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5843A2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FBCA8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 Cooper</w:t>
            </w:r>
          </w:p>
          <w:p w14:paraId="6196978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93F1B9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51311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85EB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97EC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10/07/2025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A5BB7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A897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C09F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BCF5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2E484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F98D7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712A06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B7013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 Cripps</w:t>
            </w:r>
          </w:p>
          <w:p w14:paraId="33B5A2A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11/03/2028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Foundation</w:t>
            </w:r>
          </w:p>
          <w:p w14:paraId="5A2D78B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D7D10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ECCA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325E1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07/07/2025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B513A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Freeland CE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4B9F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32D7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My wife, Mandy Cripps, works as a teaching assistant at Freeland CE Primary School.  Two of my children also attend the school.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7B85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18/04/2024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C09DD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8740C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7E9A967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0A0F3E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Sophie Dawes</w:t>
            </w:r>
          </w:p>
          <w:p w14:paraId="39B8AB6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Freeland parents</w:t>
            </w:r>
          </w:p>
          <w:p w14:paraId="7C94256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A6C7C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EFF8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1D892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323E6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Renaissance Learning.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348D9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C220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do not work in a customer-facing role.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77AB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0C82A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AFD711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6D503B7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1480B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 Jones</w:t>
            </w:r>
          </w:p>
          <w:p w14:paraId="7F9A3A4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07/05/2025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06/05/2029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EPA Directing Board </w:t>
            </w:r>
          </w:p>
          <w:p w14:paraId="5ABA9B5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3E577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2353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55E34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09/07/2025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4FD4DB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Oxfordshire Research &amp; Innovation Consulting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9B82C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F40A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Consultancy to FE and HE sector, industry and Govt.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3313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15/06/2020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8D7EB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A4226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EC4452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FC624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1529BEE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934A90B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445CB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A002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9FD1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09/07/2025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33E4F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Connected Places Catapult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7AB8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F3E3A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Not for profit organisation working with public sector, companies and governments providing innovation as a service.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714D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19/09/2022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AA39C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B7627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8BC6890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9DF4E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8C95F45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0589EA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2CA41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469D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05058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09/07/2025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FB2B1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Hanborough Manor CoE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4921A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9CEA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LGB - Hanborough Manor CoE School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DBDF8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01/06/2025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D1B011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00632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0F4C6F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04056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Nickelson</w:t>
            </w:r>
          </w:p>
          <w:p w14:paraId="184F09B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B33761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045F8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6D06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AAD6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06/07/2025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0E2293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Hanborough Manor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548F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2457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4F849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9D360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2E300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BF4414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81F6C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Linda Peach</w:t>
            </w:r>
          </w:p>
          <w:p w14:paraId="19E6071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10/05/2027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Freeland Parents</w:t>
            </w:r>
          </w:p>
          <w:p w14:paraId="28AAE2E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ECED6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0DF4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2595F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10/07/2025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9A65A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DAAB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F9C4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E9A2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0C535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9E5B2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sectPr w:rsidR="0072413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C34D3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D69C8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Pritchett, Sheilah - Oxfordshire County Council</dc:creator>
  <cp:lastModifiedBy>Pritchett, Sheilah - Oxfordshire County Council</cp:lastModifiedBy>
  <cp:revision>2</cp:revision>
  <dcterms:created xsi:type="dcterms:W3CDTF">2025-07-14T09:46:00Z</dcterms:created>
  <dcterms:modified xsi:type="dcterms:W3CDTF">2025-07-14T09:46:00Z</dcterms:modified>
</cp:coreProperties>
</file>